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535C900F" w:rsidR="00D4557C" w:rsidRDefault="006F5801" w:rsidP="00A72DFF">
      <w:pPr>
        <w:rPr>
          <w:b/>
        </w:rPr>
      </w:pPr>
      <w:r>
        <w:rPr>
          <w:b/>
        </w:rPr>
        <w:t xml:space="preserve">AGENDA FOR </w:t>
      </w:r>
      <w:proofErr w:type="gramStart"/>
      <w:r w:rsidR="00B9254D">
        <w:rPr>
          <w:b/>
        </w:rPr>
        <w:t>EMPLOYERS</w:t>
      </w:r>
      <w:proofErr w:type="gramEnd"/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>
        <w:rPr>
          <w:b/>
        </w:rPr>
        <w:t xml:space="preserve">17 NOVEMBER </w:t>
      </w:r>
      <w:r w:rsidR="00F12010">
        <w:rPr>
          <w:b/>
        </w:rPr>
        <w:t>2021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0F779343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6F5801">
        <w:rPr>
          <w:b/>
          <w:bCs/>
        </w:rPr>
        <w:t xml:space="preserve">is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70CA53BA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E07D2A">
        <w:t xml:space="preserve">20 </w:t>
      </w:r>
      <w:r w:rsidR="006F5801">
        <w:t xml:space="preserve">October </w:t>
      </w:r>
      <w:r>
        <w:t xml:space="preserve">and respond to any issues raised during meetings </w:t>
      </w:r>
      <w:r w:rsidRPr="00D52565">
        <w:t xml:space="preserve">of key groups held since last </w:t>
      </w:r>
      <w:r>
        <w:t xml:space="preserve">Board </w:t>
      </w:r>
      <w:r w:rsidRPr="00D52565">
        <w:t>meeting</w:t>
      </w:r>
      <w:r w:rsidR="00022263">
        <w:t xml:space="preserve"> – </w:t>
      </w:r>
      <w:proofErr w:type="gramStart"/>
      <w:r w:rsidR="00022263">
        <w:t xml:space="preserve">in particular </w:t>
      </w:r>
      <w:bookmarkStart w:id="0" w:name="_Hlk71734919"/>
      <w:bookmarkStart w:id="1" w:name="_Hlk66098733"/>
      <w:r>
        <w:t>the</w:t>
      </w:r>
      <w:proofErr w:type="gramEnd"/>
      <w:r>
        <w:t xml:space="preserve"> </w:t>
      </w:r>
      <w:r w:rsidR="006F5801">
        <w:t xml:space="preserve">LEP Board meeting on </w:t>
      </w:r>
      <w:r w:rsidR="00E07D2A">
        <w:t>20 O</w:t>
      </w:r>
      <w:r w:rsidR="006F5801">
        <w:t>ctober</w:t>
      </w:r>
      <w:r w:rsidRPr="00022263">
        <w:rPr>
          <w:rFonts w:eastAsia="Times New Roman"/>
          <w:bCs/>
        </w:rPr>
        <w:t xml:space="preserve"> </w:t>
      </w:r>
    </w:p>
    <w:p w14:paraId="20263CA6" w14:textId="77777777" w:rsidR="004B731C" w:rsidRDefault="004B731C" w:rsidP="004B731C">
      <w:pPr>
        <w:pStyle w:val="ListParagraph"/>
        <w:numPr>
          <w:ilvl w:val="0"/>
          <w:numId w:val="2"/>
        </w:numPr>
      </w:pPr>
      <w:r>
        <w:t xml:space="preserve">Note the outcome of the tendering for the next phase of data and labour market analysis and the additional analytical facilities we </w:t>
      </w:r>
      <w:proofErr w:type="gramStart"/>
      <w:r>
        <w:t>have to</w:t>
      </w:r>
      <w:proofErr w:type="gramEnd"/>
      <w:r>
        <w:t xml:space="preserve"> access more real-time labour market information and understand more about hard to fill vacancies</w:t>
      </w:r>
    </w:p>
    <w:p w14:paraId="6176CBDD" w14:textId="77777777" w:rsidR="006F5801" w:rsidRDefault="00D4557C" w:rsidP="003100EA">
      <w:pPr>
        <w:pStyle w:val="ListParagraph"/>
        <w:numPr>
          <w:ilvl w:val="0"/>
          <w:numId w:val="2"/>
        </w:numPr>
      </w:pPr>
      <w:r>
        <w:t xml:space="preserve">Review the latest update of the Skills Action </w:t>
      </w:r>
      <w:r w:rsidR="00CC6038">
        <w:t>P</w:t>
      </w:r>
      <w:r>
        <w:t xml:space="preserve">lan </w:t>
      </w:r>
      <w:bookmarkStart w:id="2" w:name="_Hlk85044773"/>
      <w:proofErr w:type="gramStart"/>
      <w:r>
        <w:t>and</w:t>
      </w:r>
      <w:r w:rsidR="006F5801">
        <w:t>,</w:t>
      </w:r>
      <w:proofErr w:type="gramEnd"/>
      <w:r w:rsidR="006F5801">
        <w:t xml:space="preserve"> as requested at your last meeting, look in depth at one aspect of the Plan</w:t>
      </w:r>
    </w:p>
    <w:p w14:paraId="2CED5F9A" w14:textId="5D6479E8" w:rsidR="00381027" w:rsidRDefault="006F5801" w:rsidP="003100EA">
      <w:pPr>
        <w:pStyle w:val="ListParagraph"/>
        <w:numPr>
          <w:ilvl w:val="0"/>
          <w:numId w:val="2"/>
        </w:numPr>
      </w:pPr>
      <w:r>
        <w:t>Pr</w:t>
      </w:r>
      <w:r w:rsidR="00381027">
        <w:t xml:space="preserve">ovide a steer on </w:t>
      </w:r>
      <w:r w:rsidR="00D4557C">
        <w:t>the key issues to address during the refresh of the Skills Report</w:t>
      </w:r>
    </w:p>
    <w:p w14:paraId="2F5D73D6" w14:textId="095B5913" w:rsidR="00D4557C" w:rsidRDefault="00EF5331" w:rsidP="003100EA">
      <w:pPr>
        <w:pStyle w:val="ListParagraph"/>
        <w:numPr>
          <w:ilvl w:val="0"/>
          <w:numId w:val="2"/>
        </w:numPr>
      </w:pPr>
      <w:bookmarkStart w:id="3" w:name="_Hlk85045035"/>
      <w:bookmarkEnd w:id="0"/>
      <w:bookmarkEnd w:id="1"/>
      <w:bookmarkEnd w:id="2"/>
      <w:r>
        <w:t>Receive an update on t</w:t>
      </w:r>
      <w:r w:rsidR="00D4557C">
        <w:t xml:space="preserve">he </w:t>
      </w:r>
      <w:bookmarkStart w:id="4" w:name="_Hlk87374314"/>
      <w:r w:rsidR="00D4557C">
        <w:t xml:space="preserve">progress of the Local Growth Fund </w:t>
      </w:r>
      <w:r w:rsidR="00B9050B">
        <w:t xml:space="preserve">Skills </w:t>
      </w:r>
      <w:r w:rsidR="00D4557C">
        <w:t xml:space="preserve">projects </w:t>
      </w:r>
      <w:bookmarkEnd w:id="4"/>
    </w:p>
    <w:bookmarkEnd w:id="3"/>
    <w:p w14:paraId="7B1DD50A" w14:textId="77777777" w:rsidR="006F5801" w:rsidRDefault="006F5801" w:rsidP="006F5801">
      <w:pPr>
        <w:pStyle w:val="ListParagraph"/>
      </w:pPr>
    </w:p>
    <w:p w14:paraId="6DF93B16" w14:textId="77777777" w:rsidR="006F5801" w:rsidRPr="006F5801" w:rsidRDefault="006F5801" w:rsidP="006F5801">
      <w:pPr>
        <w:rPr>
          <w:rFonts w:eastAsia="Calibri"/>
          <w:b/>
          <w:bCs/>
        </w:rPr>
      </w:pPr>
      <w:r w:rsidRPr="006F5801">
        <w:rPr>
          <w:rFonts w:eastAsia="Calibri"/>
          <w:b/>
          <w:bCs/>
        </w:rPr>
        <w:t>Meetings/Key Events that have taken place since the last Employers’ Skills and Education Board meeting:</w:t>
      </w:r>
    </w:p>
    <w:p w14:paraId="0D5CA3F8" w14:textId="77777777" w:rsidR="006F5801" w:rsidRPr="006F5801" w:rsidRDefault="006F5801" w:rsidP="006F5801">
      <w:pPr>
        <w:rPr>
          <w:rFonts w:eastAsia="Calibri"/>
          <w:b/>
          <w:bCs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7087"/>
      </w:tblGrid>
      <w:tr w:rsidR="006F5801" w:rsidRPr="006F5801" w14:paraId="1D4F3E9D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2701" w14:textId="0DBDA796" w:rsidR="006F5801" w:rsidRPr="006F5801" w:rsidRDefault="00AA19D3" w:rsidP="006F5801">
            <w:pPr>
              <w:contextualSpacing/>
            </w:pPr>
            <w:r>
              <w:t xml:space="preserve">20 </w:t>
            </w:r>
            <w:r w:rsidR="006F5801">
              <w:t>October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16E5" w14:textId="6DD41FE6" w:rsidR="006F5801" w:rsidRPr="006F5801" w:rsidRDefault="006F5801" w:rsidP="006F5801">
            <w:pPr>
              <w:contextualSpacing/>
            </w:pPr>
            <w:r>
              <w:t>LEP Board discussion on the changing nature of the economy</w:t>
            </w:r>
          </w:p>
        </w:tc>
      </w:tr>
      <w:tr w:rsidR="00845D22" w:rsidRPr="006F5801" w14:paraId="399D4FDE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675" w14:textId="3182F72C" w:rsidR="00845D22" w:rsidRDefault="00845D22" w:rsidP="006F5801">
            <w:pPr>
              <w:contextualSpacing/>
            </w:pPr>
            <w:r>
              <w:t>21 October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81A" w14:textId="09124D2C" w:rsidR="00845D22" w:rsidRDefault="00845D22" w:rsidP="006F5801">
            <w:pPr>
              <w:contextualSpacing/>
            </w:pPr>
            <w:r>
              <w:t xml:space="preserve">Crewe and Nantwich Pledge </w:t>
            </w:r>
            <w:r w:rsidR="001138A6">
              <w:t>schools meeting</w:t>
            </w:r>
          </w:p>
        </w:tc>
      </w:tr>
      <w:tr w:rsidR="00D931FE" w:rsidRPr="006F5801" w14:paraId="0D137B68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D30" w14:textId="6317F300" w:rsidR="00D931FE" w:rsidRDefault="00D931FE" w:rsidP="006F5801">
            <w:pPr>
              <w:contextualSpacing/>
            </w:pPr>
            <w:r>
              <w:t>27 October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327" w14:textId="7634F477" w:rsidR="00D931FE" w:rsidRDefault="00D931FE" w:rsidP="006F5801">
            <w:pPr>
              <w:contextualSpacing/>
            </w:pPr>
            <w:r>
              <w:t>Digi</w:t>
            </w:r>
            <w:r w:rsidR="00BB2D12">
              <w:t>tal Connectivity Board meeting</w:t>
            </w:r>
          </w:p>
        </w:tc>
      </w:tr>
      <w:tr w:rsidR="006F5801" w:rsidRPr="006F5801" w14:paraId="0264B684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5080" w14:textId="5407D50B" w:rsidR="006F5801" w:rsidRPr="006F5801" w:rsidRDefault="003F25D9" w:rsidP="006F5801">
            <w:pPr>
              <w:contextualSpacing/>
            </w:pPr>
            <w:r>
              <w:t>1 Nov</w:t>
            </w:r>
            <w:r w:rsidR="006F5801" w:rsidRPr="006F5801"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1678" w14:textId="745EC734" w:rsidR="006F5801" w:rsidRPr="006F5801" w:rsidRDefault="003F25D9" w:rsidP="006F5801">
            <w:pPr>
              <w:contextualSpacing/>
            </w:pPr>
            <w:r>
              <w:t xml:space="preserve">Into </w:t>
            </w:r>
            <w:r w:rsidR="008A5C67">
              <w:t>W</w:t>
            </w:r>
            <w:r>
              <w:t>ork Board meeting</w:t>
            </w:r>
          </w:p>
        </w:tc>
      </w:tr>
      <w:tr w:rsidR="00B15A80" w:rsidRPr="006F5801" w14:paraId="565BC467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88FB" w14:textId="5161B200" w:rsidR="00B15A80" w:rsidRDefault="00B15A80" w:rsidP="006F5801">
            <w:pPr>
              <w:contextualSpacing/>
            </w:pPr>
            <w:r>
              <w:t>1 and 4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6D2" w14:textId="67E042F0" w:rsidR="00B15A80" w:rsidRDefault="00B15A80" w:rsidP="006F5801">
            <w:pPr>
              <w:contextualSpacing/>
            </w:pPr>
            <w:r>
              <w:t>Pledge Enterprise Adviser Induction</w:t>
            </w:r>
          </w:p>
        </w:tc>
      </w:tr>
      <w:tr w:rsidR="006F5801" w:rsidRPr="006F5801" w14:paraId="28E79ACE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8CEA" w14:textId="3696D6E3" w:rsidR="006F5801" w:rsidRPr="006F5801" w:rsidRDefault="00A95BA5" w:rsidP="006F5801">
            <w:pPr>
              <w:contextualSpacing/>
            </w:pPr>
            <w:r>
              <w:t xml:space="preserve">2 </w:t>
            </w:r>
            <w:r w:rsidR="00774DC0">
              <w:t>and 16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E69B" w14:textId="51B2DD86" w:rsidR="006F5801" w:rsidRPr="006F5801" w:rsidRDefault="006F5801" w:rsidP="006F5801">
            <w:pPr>
              <w:contextualSpacing/>
            </w:pPr>
            <w:r>
              <w:t>Workforce Recovery Group meetings</w:t>
            </w:r>
          </w:p>
        </w:tc>
      </w:tr>
      <w:tr w:rsidR="006F5801" w:rsidRPr="006F5801" w14:paraId="437C6279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AA26" w14:textId="453B7D99" w:rsidR="006F5801" w:rsidRPr="006F5801" w:rsidRDefault="006F5801" w:rsidP="006F5801">
            <w:pPr>
              <w:contextualSpacing/>
            </w:pPr>
            <w:r>
              <w:t>2</w:t>
            </w:r>
            <w:r w:rsidR="00994E5B">
              <w:t xml:space="preserve"> Nov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616C" w14:textId="759EA29E" w:rsidR="006F5801" w:rsidRPr="006F5801" w:rsidRDefault="00994E5B" w:rsidP="006F5801">
            <w:pPr>
              <w:contextualSpacing/>
            </w:pPr>
            <w:r>
              <w:t>Quarterly review of National Career Service delivery in Cheshire and Warrington</w:t>
            </w:r>
          </w:p>
        </w:tc>
      </w:tr>
      <w:tr w:rsidR="006F5801" w:rsidRPr="006F5801" w14:paraId="228A029A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87B6" w14:textId="5C84404A" w:rsidR="006F5801" w:rsidRPr="006F5801" w:rsidRDefault="006F5801" w:rsidP="006F5801">
            <w:pPr>
              <w:contextualSpacing/>
            </w:pPr>
            <w:r w:rsidRPr="006F5801">
              <w:t>2</w:t>
            </w:r>
            <w:r w:rsidR="00994E5B">
              <w:t xml:space="preserve">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D17" w14:textId="4962E9E2" w:rsidR="006F5801" w:rsidRPr="006F5801" w:rsidRDefault="00E8599A" w:rsidP="006F5801">
            <w:pPr>
              <w:contextualSpacing/>
            </w:pPr>
            <w:r>
              <w:t>Data and Labour Market Steering Group</w:t>
            </w:r>
          </w:p>
        </w:tc>
      </w:tr>
      <w:tr w:rsidR="00B15A80" w:rsidRPr="006F5801" w14:paraId="6D3DC55D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40A" w14:textId="59D092DA" w:rsidR="00B15A80" w:rsidRDefault="00B15A80" w:rsidP="006F5801">
            <w:pPr>
              <w:contextualSpacing/>
            </w:pPr>
            <w:r>
              <w:t>3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5DE" w14:textId="71ADF6C7" w:rsidR="00B15A80" w:rsidRDefault="00B15A80" w:rsidP="006F5801">
            <w:pPr>
              <w:contextualSpacing/>
            </w:pPr>
            <w:r>
              <w:t>Crewe and Nantwich Pledge Employers Introduction to the Pledge meeting</w:t>
            </w:r>
          </w:p>
        </w:tc>
      </w:tr>
      <w:tr w:rsidR="00B15A80" w:rsidRPr="006F5801" w14:paraId="600D6AD7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2AA" w14:textId="1625CC34" w:rsidR="00B15A80" w:rsidRDefault="00B15A80" w:rsidP="006F5801">
            <w:pPr>
              <w:contextualSpacing/>
            </w:pPr>
            <w:r>
              <w:t>4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EEAF" w14:textId="63222974" w:rsidR="00B15A80" w:rsidRDefault="00B15A80" w:rsidP="006F5801">
            <w:pPr>
              <w:contextualSpacing/>
            </w:pPr>
            <w:r>
              <w:t>Pledge Employers Sharing Practice meeting</w:t>
            </w:r>
          </w:p>
        </w:tc>
      </w:tr>
      <w:tr w:rsidR="00B15A80" w:rsidRPr="006F5801" w14:paraId="1EE0514B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6BF" w14:textId="4F1C0DA1" w:rsidR="00B15A80" w:rsidRDefault="00B15A80" w:rsidP="006F5801">
            <w:pPr>
              <w:contextualSpacing/>
            </w:pPr>
            <w:r>
              <w:t>4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7B5" w14:textId="310108CF" w:rsidR="00B15A80" w:rsidRDefault="00B15A80" w:rsidP="006F5801">
            <w:pPr>
              <w:contextualSpacing/>
            </w:pPr>
            <w:r>
              <w:t>Pledge Employers Diversity and Inclusion meeting</w:t>
            </w:r>
          </w:p>
        </w:tc>
      </w:tr>
      <w:tr w:rsidR="00064944" w:rsidRPr="006F5801" w14:paraId="56C99F3F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549" w14:textId="2BE014C0" w:rsidR="00064944" w:rsidRDefault="00064944" w:rsidP="006F5801">
            <w:pPr>
              <w:contextualSpacing/>
            </w:pPr>
            <w:r>
              <w:t>5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C91" w14:textId="5FA9F554" w:rsidR="00064944" w:rsidRDefault="00D1166E" w:rsidP="006F5801">
            <w:pPr>
              <w:contextualSpacing/>
            </w:pPr>
            <w:r>
              <w:t>Deadline for bids for next phase of data and labour market work</w:t>
            </w:r>
          </w:p>
        </w:tc>
      </w:tr>
      <w:tr w:rsidR="0090010D" w:rsidRPr="006F5801" w14:paraId="6B4FEA8F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D2B" w14:textId="764F3473" w:rsidR="0090010D" w:rsidRDefault="0090010D" w:rsidP="006F5801">
            <w:pPr>
              <w:contextualSpacing/>
            </w:pPr>
            <w:r>
              <w:t>5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E6F" w14:textId="37F8F34C" w:rsidR="0090010D" w:rsidRDefault="0090010D" w:rsidP="006F5801">
            <w:pPr>
              <w:contextualSpacing/>
            </w:pPr>
            <w:r>
              <w:t>Kath Mackay and Pat Jackson meeting with David Rutley</w:t>
            </w:r>
          </w:p>
        </w:tc>
      </w:tr>
      <w:tr w:rsidR="006F5801" w:rsidRPr="006F5801" w14:paraId="7E8FBA57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A28B" w14:textId="54982752" w:rsidR="006F5801" w:rsidRPr="006F5801" w:rsidRDefault="0090010D" w:rsidP="006F5801">
            <w:pPr>
              <w:contextualSpacing/>
            </w:pPr>
            <w:r>
              <w:t xml:space="preserve">5 Nov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4BE" w14:textId="7313966F" w:rsidR="006F5801" w:rsidRPr="006F5801" w:rsidRDefault="0090010D" w:rsidP="006F5801">
            <w:pPr>
              <w:contextualSpacing/>
            </w:pPr>
            <w:r>
              <w:t>Cheshire and Warrington Annual Conference including workshops on the changing nature of the labour market</w:t>
            </w:r>
          </w:p>
        </w:tc>
      </w:tr>
      <w:tr w:rsidR="0048095A" w:rsidRPr="006F5801" w14:paraId="631FF85B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57A" w14:textId="409AE58F" w:rsidR="0048095A" w:rsidRDefault="0048095A" w:rsidP="006F5801">
            <w:pPr>
              <w:contextualSpacing/>
            </w:pPr>
            <w:r>
              <w:t>10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4208" w14:textId="5311ED31" w:rsidR="0048095A" w:rsidRDefault="0048095A" w:rsidP="006F5801">
            <w:pPr>
              <w:contextualSpacing/>
            </w:pPr>
            <w:r>
              <w:t>Department for Digital</w:t>
            </w:r>
            <w:r w:rsidR="00295A95">
              <w:t>,</w:t>
            </w:r>
            <w:r>
              <w:t xml:space="preserve"> Culture</w:t>
            </w:r>
            <w:r w:rsidR="00295A95">
              <w:t xml:space="preserve">, </w:t>
            </w:r>
            <w:proofErr w:type="gramStart"/>
            <w:r>
              <w:t>M</w:t>
            </w:r>
            <w:r w:rsidR="00295A95">
              <w:t>edia</w:t>
            </w:r>
            <w:proofErr w:type="gramEnd"/>
            <w:r w:rsidR="00295A95">
              <w:t xml:space="preserve"> and </w:t>
            </w:r>
            <w:r>
              <w:t>S</w:t>
            </w:r>
            <w:r w:rsidR="00295A95">
              <w:t>port (DCMS)</w:t>
            </w:r>
            <w:r>
              <w:t xml:space="preserve"> Local Digital Skills Partnership Regional Coordinators</w:t>
            </w:r>
            <w:r w:rsidR="00295A95">
              <w:t>’</w:t>
            </w:r>
            <w:r>
              <w:t xml:space="preserve"> Day</w:t>
            </w:r>
          </w:p>
        </w:tc>
      </w:tr>
      <w:tr w:rsidR="006F5801" w:rsidRPr="006F5801" w14:paraId="47065A74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C54" w14:textId="2D15F00E" w:rsidR="006F5801" w:rsidRPr="006F5801" w:rsidRDefault="00D9155F" w:rsidP="006F5801">
            <w:pPr>
              <w:contextualSpacing/>
            </w:pPr>
            <w:r>
              <w:t>11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451E" w14:textId="5E5A3D0F" w:rsidR="006F5801" w:rsidRPr="006F5801" w:rsidRDefault="00D9155F" w:rsidP="006F5801">
            <w:pPr>
              <w:contextualSpacing/>
            </w:pPr>
            <w:r>
              <w:t>Workshop</w:t>
            </w:r>
            <w:r w:rsidR="0048095A">
              <w:t xml:space="preserve"> </w:t>
            </w:r>
            <w:r w:rsidR="0048095A" w:rsidRPr="0048095A">
              <w:t xml:space="preserve">for Local Growth Fund projects on </w:t>
            </w:r>
            <w:proofErr w:type="gramStart"/>
            <w:r w:rsidR="0048095A" w:rsidRPr="0048095A">
              <w:t xml:space="preserve">Ofsted </w:t>
            </w:r>
            <w:r>
              <w:t xml:space="preserve"> requirements</w:t>
            </w:r>
            <w:proofErr w:type="gramEnd"/>
            <w:r>
              <w:t xml:space="preserve"> regarding careers advice and guidance in schools</w:t>
            </w:r>
          </w:p>
        </w:tc>
      </w:tr>
      <w:tr w:rsidR="006F5801" w:rsidRPr="006F5801" w14:paraId="1DE00AEE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E3B7" w14:textId="73369367" w:rsidR="006F5801" w:rsidRPr="006F5801" w:rsidRDefault="007910BA" w:rsidP="006F5801">
            <w:pPr>
              <w:contextualSpacing/>
            </w:pPr>
            <w:r>
              <w:t>15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B994" w14:textId="678D2EBE" w:rsidR="006F5801" w:rsidRPr="006F5801" w:rsidRDefault="00955881" w:rsidP="006F5801">
            <w:pPr>
              <w:contextualSpacing/>
            </w:pPr>
            <w:r>
              <w:t>Sustainable and Inclusive Growth Commission Eighth meeting including an item on green skills</w:t>
            </w:r>
          </w:p>
        </w:tc>
      </w:tr>
      <w:tr w:rsidR="007A06BC" w:rsidRPr="006F5801" w14:paraId="53092C7C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8C5" w14:textId="73DB6A46" w:rsidR="007A06BC" w:rsidRDefault="007A06BC" w:rsidP="006F5801">
            <w:pPr>
              <w:contextualSpacing/>
            </w:pPr>
            <w:r>
              <w:t>15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F0F" w14:textId="7CD8B430" w:rsidR="007A06BC" w:rsidRDefault="007A06BC" w:rsidP="006F5801">
            <w:pPr>
              <w:contextualSpacing/>
            </w:pPr>
            <w:r>
              <w:t>Digital Inclusion Partnership Board Cheshire West and Chester</w:t>
            </w:r>
          </w:p>
        </w:tc>
      </w:tr>
      <w:tr w:rsidR="006F5801" w:rsidRPr="006F5801" w14:paraId="4804CC31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0DB9" w14:textId="255B5F76" w:rsidR="006F5801" w:rsidRPr="006F5801" w:rsidRDefault="007D2EFA" w:rsidP="006F5801">
            <w:pPr>
              <w:contextualSpacing/>
            </w:pPr>
            <w:r>
              <w:t>17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540F" w14:textId="42B6520C" w:rsidR="006F5801" w:rsidRPr="006F5801" w:rsidRDefault="007D2EFA" w:rsidP="006F5801">
            <w:pPr>
              <w:contextualSpacing/>
            </w:pPr>
            <w:r>
              <w:t>Monthly review meeting with G4S (contractor for RESTART)</w:t>
            </w:r>
          </w:p>
        </w:tc>
      </w:tr>
      <w:tr w:rsidR="00B15A80" w:rsidRPr="006F5801" w14:paraId="37DBC9F6" w14:textId="77777777" w:rsidTr="006F58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293" w14:textId="561944BA" w:rsidR="00B15A80" w:rsidRDefault="00B15A80" w:rsidP="006F5801">
            <w:pPr>
              <w:contextualSpacing/>
            </w:pPr>
            <w:r>
              <w:t>17 Nov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E80" w14:textId="6279423B" w:rsidR="00B15A80" w:rsidRDefault="00B15A80" w:rsidP="006F5801">
            <w:pPr>
              <w:contextualSpacing/>
            </w:pPr>
            <w:r>
              <w:t>Cheshire and Warrington Pledge Careers Leaders Meeting</w:t>
            </w:r>
          </w:p>
        </w:tc>
      </w:tr>
    </w:tbl>
    <w:p w14:paraId="4DDFF782" w14:textId="77777777" w:rsidR="006F5801" w:rsidRPr="006F5801" w:rsidRDefault="006F5801" w:rsidP="006F5801">
      <w:pPr>
        <w:ind w:left="1440" w:hanging="1440"/>
        <w:rPr>
          <w:rFonts w:eastAsia="Times New Roman"/>
          <w:b/>
        </w:rPr>
      </w:pPr>
    </w:p>
    <w:p w14:paraId="24B5B4F4" w14:textId="4E19E6AF" w:rsidR="006F5801" w:rsidRPr="006F5801" w:rsidRDefault="006F5801" w:rsidP="006F5801">
      <w:pPr>
        <w:pStyle w:val="ListParagraph"/>
      </w:pPr>
    </w:p>
    <w:p w14:paraId="674CB512" w14:textId="77777777" w:rsidR="00862634" w:rsidRDefault="00862634" w:rsidP="00FE6409">
      <w:pPr>
        <w:rPr>
          <w:rFonts w:eastAsia="Times New Roman"/>
          <w:b/>
        </w:rPr>
      </w:pPr>
    </w:p>
    <w:p w14:paraId="2D4E6039" w14:textId="77777777" w:rsidR="00862634" w:rsidRDefault="00862634" w:rsidP="00FE6409">
      <w:pPr>
        <w:rPr>
          <w:rFonts w:eastAsia="Times New Roman"/>
          <w:b/>
        </w:rPr>
      </w:pPr>
    </w:p>
    <w:p w14:paraId="57C5D83D" w14:textId="77777777" w:rsidR="00862634" w:rsidRDefault="00862634" w:rsidP="00FE6409">
      <w:pPr>
        <w:rPr>
          <w:rFonts w:eastAsia="Times New Roman"/>
          <w:b/>
        </w:rPr>
      </w:pPr>
    </w:p>
    <w:p w14:paraId="137D6E16" w14:textId="77777777" w:rsidR="00862634" w:rsidRDefault="00862634" w:rsidP="00FE6409">
      <w:pPr>
        <w:rPr>
          <w:rFonts w:eastAsia="Times New Roman"/>
          <w:b/>
        </w:rPr>
      </w:pPr>
    </w:p>
    <w:p w14:paraId="60AB2BFB" w14:textId="77777777" w:rsidR="00862634" w:rsidRDefault="00862634" w:rsidP="00FE6409">
      <w:pPr>
        <w:rPr>
          <w:rFonts w:eastAsia="Times New Roman"/>
          <w:b/>
        </w:rPr>
      </w:pPr>
    </w:p>
    <w:p w14:paraId="422498CC" w14:textId="57B89EA6" w:rsidR="00256CBC" w:rsidRDefault="00DA7968" w:rsidP="00FE6409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AGENDA</w:t>
      </w:r>
    </w:p>
    <w:p w14:paraId="1DBC4C87" w14:textId="77777777" w:rsidR="00DA7968" w:rsidRDefault="00DA7968" w:rsidP="00FE6409">
      <w:pPr>
        <w:rPr>
          <w:rFonts w:eastAsia="Times New Roman"/>
          <w:b/>
        </w:rPr>
      </w:pPr>
    </w:p>
    <w:p w14:paraId="1D3E7DC6" w14:textId="77777777" w:rsidR="00DA2C99" w:rsidRDefault="00A41B02" w:rsidP="00DA2C99">
      <w:r>
        <w:rPr>
          <w:rFonts w:eastAsia="Times New Roman"/>
          <w:b/>
        </w:rPr>
        <w:t>13.3</w:t>
      </w:r>
      <w:r w:rsidR="00157ACE">
        <w:rPr>
          <w:rFonts w:eastAsia="Times New Roman"/>
          <w:b/>
        </w:rPr>
        <w:t>0 hrs</w:t>
      </w:r>
      <w:r w:rsidR="00E46C7E"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57ACE">
        <w:rPr>
          <w:b/>
          <w:bCs/>
        </w:rPr>
        <w:tab/>
      </w:r>
      <w:r w:rsidR="00157ACE">
        <w:rPr>
          <w:b/>
          <w:bCs/>
        </w:rPr>
        <w:tab/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72033E">
        <w:rPr>
          <w:b/>
          <w:bCs/>
        </w:rPr>
        <w:t>20 October</w:t>
      </w:r>
      <w:r w:rsidR="00FC7271">
        <w:t xml:space="preserve"> </w:t>
      </w:r>
      <w:r w:rsidR="00221A50">
        <w:t xml:space="preserve"> </w:t>
      </w:r>
    </w:p>
    <w:p w14:paraId="4069F5EA" w14:textId="77777777" w:rsidR="00DA2C99" w:rsidRPr="00DA2C99" w:rsidRDefault="0072033E" w:rsidP="00DA2C99">
      <w:pPr>
        <w:pStyle w:val="ListParagraph"/>
        <w:numPr>
          <w:ilvl w:val="0"/>
          <w:numId w:val="28"/>
        </w:numPr>
      </w:pPr>
      <w:r w:rsidRPr="00DA2C99">
        <w:rPr>
          <w:rFonts w:eastAsia="Times New Roman"/>
          <w:bCs/>
        </w:rPr>
        <w:t xml:space="preserve">Welcome Kevin </w:t>
      </w:r>
      <w:r w:rsidR="00CB493F" w:rsidRPr="00DA2C99">
        <w:rPr>
          <w:rFonts w:eastAsia="Times New Roman"/>
          <w:bCs/>
        </w:rPr>
        <w:t>Hutchinson from SISK – a potential new member of the Employers’ Skills and Education Board</w:t>
      </w:r>
    </w:p>
    <w:p w14:paraId="289329F2" w14:textId="6F4836C4" w:rsidR="00AA06AF" w:rsidRPr="00DA2C99" w:rsidRDefault="003A4CB3" w:rsidP="00DA2C99">
      <w:pPr>
        <w:pStyle w:val="ListParagraph"/>
        <w:numPr>
          <w:ilvl w:val="0"/>
          <w:numId w:val="28"/>
        </w:numPr>
      </w:pPr>
      <w:r w:rsidRPr="00DA2C99">
        <w:rPr>
          <w:rFonts w:eastAsia="Times New Roman"/>
          <w:bCs/>
        </w:rPr>
        <w:t>L</w:t>
      </w:r>
      <w:r w:rsidR="00AA06AF" w:rsidRPr="00DA2C99">
        <w:rPr>
          <w:bCs/>
        </w:rPr>
        <w:t xml:space="preserve">ist of attendees and apologies (Annex A)  </w:t>
      </w:r>
    </w:p>
    <w:p w14:paraId="30BCF9B0" w14:textId="77777777" w:rsidR="00AA06AF" w:rsidRPr="00AA06AF" w:rsidRDefault="00AA06AF" w:rsidP="00FE6409">
      <w:pPr>
        <w:ind w:left="1800" w:hanging="1440"/>
        <w:rPr>
          <w:b/>
        </w:rPr>
      </w:pPr>
      <w:r w:rsidRPr="00AA06AF">
        <w:rPr>
          <w:b/>
        </w:rPr>
        <w:tab/>
      </w:r>
    </w:p>
    <w:p w14:paraId="4E3932C9" w14:textId="77777777" w:rsidR="00F32063" w:rsidRDefault="00157ACE" w:rsidP="007A76D2">
      <w:pPr>
        <w:ind w:left="709" w:hanging="709"/>
        <w:rPr>
          <w:b/>
          <w:bCs/>
        </w:rPr>
      </w:pPr>
      <w:r>
        <w:rPr>
          <w:b/>
          <w:bCs/>
        </w:rPr>
        <w:t>13.40 hrs</w:t>
      </w:r>
      <w:r>
        <w:rPr>
          <w:b/>
          <w:bCs/>
        </w:rPr>
        <w:tab/>
      </w:r>
      <w:r w:rsidR="00F32063">
        <w:rPr>
          <w:b/>
          <w:bCs/>
        </w:rPr>
        <w:t>Note of last meeting and outstanding actions</w:t>
      </w:r>
    </w:p>
    <w:p w14:paraId="4B723A5B" w14:textId="623EFFA8" w:rsidR="00F32063" w:rsidRPr="00F32063" w:rsidRDefault="00F32063" w:rsidP="00F32063">
      <w:pPr>
        <w:pStyle w:val="ListParagraph"/>
        <w:numPr>
          <w:ilvl w:val="0"/>
          <w:numId w:val="25"/>
        </w:numPr>
      </w:pPr>
      <w:r w:rsidRPr="00F32063">
        <w:t>To approve note of last meeting and review updated action list</w:t>
      </w:r>
    </w:p>
    <w:p w14:paraId="391CA636" w14:textId="77777777" w:rsidR="00F32063" w:rsidRDefault="00F32063" w:rsidP="007A76D2">
      <w:pPr>
        <w:ind w:left="709" w:hanging="709"/>
        <w:rPr>
          <w:b/>
          <w:bCs/>
        </w:rPr>
      </w:pPr>
    </w:p>
    <w:p w14:paraId="13F53D89" w14:textId="349DE144" w:rsidR="0067495D" w:rsidRDefault="00224A35" w:rsidP="0067495D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13.5</w:t>
      </w:r>
      <w:r w:rsidR="00930480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C56368">
        <w:rPr>
          <w:rFonts w:eastAsia="Times New Roman"/>
          <w:b/>
        </w:rPr>
        <w:t>Feedback from key meetings/activities since last Employers’ Skills and Education Board</w:t>
      </w:r>
    </w:p>
    <w:p w14:paraId="49C894FC" w14:textId="13E0AF3C" w:rsidR="0067495D" w:rsidRPr="00994429" w:rsidRDefault="00E46C7E" w:rsidP="00F331EA">
      <w:pPr>
        <w:pStyle w:val="ListParagraph"/>
        <w:numPr>
          <w:ilvl w:val="0"/>
          <w:numId w:val="25"/>
        </w:numPr>
        <w:rPr>
          <w:bCs/>
        </w:rPr>
      </w:pPr>
      <w:r w:rsidRPr="00994429">
        <w:rPr>
          <w:rFonts w:eastAsia="Times New Roman"/>
          <w:bCs/>
        </w:rPr>
        <w:t xml:space="preserve">Members </w:t>
      </w:r>
      <w:r w:rsidR="00F116A0" w:rsidRPr="00994429">
        <w:rPr>
          <w:rFonts w:eastAsia="Times New Roman"/>
          <w:bCs/>
        </w:rPr>
        <w:t xml:space="preserve">to </w:t>
      </w:r>
      <w:r w:rsidRPr="00994429">
        <w:rPr>
          <w:rFonts w:eastAsia="Times New Roman"/>
          <w:bCs/>
        </w:rPr>
        <w:t xml:space="preserve">note the list of meetings </w:t>
      </w:r>
      <w:r w:rsidRPr="00994429">
        <w:rPr>
          <w:bCs/>
        </w:rPr>
        <w:t>that ha</w:t>
      </w:r>
      <w:r w:rsidR="00F116A0" w:rsidRPr="00994429">
        <w:rPr>
          <w:bCs/>
        </w:rPr>
        <w:t>ve t</w:t>
      </w:r>
      <w:r w:rsidRPr="00994429">
        <w:rPr>
          <w:bCs/>
        </w:rPr>
        <w:t>aken place since the last Employers’ Skills and Education Board meeting</w:t>
      </w:r>
      <w:r w:rsidR="00EE778C" w:rsidRPr="00994429">
        <w:rPr>
          <w:bCs/>
        </w:rPr>
        <w:t xml:space="preserve"> – an opportunity to raise any queries about the meetings</w:t>
      </w:r>
    </w:p>
    <w:p w14:paraId="072E6E09" w14:textId="22958482" w:rsidR="00E4187F" w:rsidRPr="00862634" w:rsidRDefault="003C05B5" w:rsidP="0067495D">
      <w:pPr>
        <w:pStyle w:val="ListParagraph"/>
        <w:numPr>
          <w:ilvl w:val="0"/>
          <w:numId w:val="25"/>
        </w:numPr>
        <w:rPr>
          <w:rFonts w:eastAsia="Times New Roman"/>
          <w:b/>
        </w:rPr>
      </w:pPr>
      <w:r w:rsidRPr="0067495D">
        <w:rPr>
          <w:bCs/>
        </w:rPr>
        <w:t xml:space="preserve">LEP Board </w:t>
      </w:r>
      <w:r w:rsidR="009662AC">
        <w:rPr>
          <w:bCs/>
        </w:rPr>
        <w:t>(</w:t>
      </w:r>
      <w:r w:rsidRPr="0067495D">
        <w:rPr>
          <w:bCs/>
        </w:rPr>
        <w:t>Kath Mackay and Nicola Dunbar</w:t>
      </w:r>
      <w:r w:rsidR="009662AC">
        <w:rPr>
          <w:bCs/>
        </w:rPr>
        <w:t>)</w:t>
      </w:r>
      <w:r w:rsidR="00502C21" w:rsidRPr="0067495D">
        <w:rPr>
          <w:bCs/>
        </w:rPr>
        <w:t xml:space="preserve"> </w:t>
      </w:r>
      <w:r w:rsidR="00862634">
        <w:rPr>
          <w:bCs/>
        </w:rPr>
        <w:t>4</w:t>
      </w:r>
      <w:r w:rsidR="00502C21" w:rsidRPr="0067495D">
        <w:rPr>
          <w:bCs/>
        </w:rPr>
        <w:t xml:space="preserve"> minutes</w:t>
      </w:r>
    </w:p>
    <w:p w14:paraId="16AC65B5" w14:textId="47E5B421" w:rsidR="00732E99" w:rsidRPr="00994429" w:rsidRDefault="00732E99" w:rsidP="0067495D">
      <w:pPr>
        <w:pStyle w:val="ListParagraph"/>
        <w:numPr>
          <w:ilvl w:val="0"/>
          <w:numId w:val="25"/>
        </w:numPr>
        <w:rPr>
          <w:rFonts w:eastAsia="Times New Roman"/>
          <w:b/>
        </w:rPr>
      </w:pPr>
      <w:r>
        <w:rPr>
          <w:bCs/>
        </w:rPr>
        <w:t xml:space="preserve">Digital Connectivity Board – </w:t>
      </w:r>
      <w:r w:rsidR="00316835">
        <w:rPr>
          <w:bCs/>
        </w:rPr>
        <w:t>(</w:t>
      </w:r>
      <w:r>
        <w:rPr>
          <w:bCs/>
        </w:rPr>
        <w:t>Nicola Dunbar</w:t>
      </w:r>
      <w:r w:rsidR="00316835">
        <w:rPr>
          <w:bCs/>
        </w:rPr>
        <w:t xml:space="preserve">) </w:t>
      </w:r>
      <w:r w:rsidR="00862634">
        <w:rPr>
          <w:bCs/>
        </w:rPr>
        <w:t>4</w:t>
      </w:r>
      <w:r w:rsidR="00316835">
        <w:rPr>
          <w:bCs/>
        </w:rPr>
        <w:t xml:space="preserve"> minutes</w:t>
      </w:r>
    </w:p>
    <w:p w14:paraId="3B2DDCD2" w14:textId="593B248F" w:rsidR="00994429" w:rsidRPr="0067495D" w:rsidRDefault="00994429" w:rsidP="0067495D">
      <w:pPr>
        <w:pStyle w:val="ListParagraph"/>
        <w:numPr>
          <w:ilvl w:val="0"/>
          <w:numId w:val="25"/>
        </w:numPr>
        <w:rPr>
          <w:rFonts w:eastAsia="Times New Roman"/>
          <w:b/>
        </w:rPr>
      </w:pPr>
      <w:r>
        <w:rPr>
          <w:bCs/>
        </w:rPr>
        <w:t>Meeting with David Rutley</w:t>
      </w:r>
      <w:r w:rsidR="00594BED">
        <w:rPr>
          <w:bCs/>
        </w:rPr>
        <w:t xml:space="preserve"> (Kath Mackay and Pat Jackson) </w:t>
      </w:r>
      <w:r w:rsidR="00862634">
        <w:rPr>
          <w:bCs/>
        </w:rPr>
        <w:t>4</w:t>
      </w:r>
      <w:r w:rsidR="00594BED">
        <w:rPr>
          <w:bCs/>
        </w:rPr>
        <w:t xml:space="preserve"> minutes</w:t>
      </w:r>
    </w:p>
    <w:p w14:paraId="21795AA6" w14:textId="69937304" w:rsidR="003C05B5" w:rsidRPr="00994429" w:rsidRDefault="003C05B5" w:rsidP="0055296E">
      <w:pPr>
        <w:pStyle w:val="ListParagraph"/>
        <w:numPr>
          <w:ilvl w:val="0"/>
          <w:numId w:val="2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994429">
        <w:t xml:space="preserve">Accelerate (Kurt Allman and Phil Atkinson) </w:t>
      </w:r>
      <w:r w:rsidR="00862634">
        <w:t>4</w:t>
      </w:r>
      <w:r w:rsidRPr="00994429">
        <w:t xml:space="preserve"> minutes</w:t>
      </w:r>
    </w:p>
    <w:p w14:paraId="11D2B607" w14:textId="1B142EFA" w:rsidR="003C05B5" w:rsidRDefault="003C05B5" w:rsidP="0055296E">
      <w:pPr>
        <w:pStyle w:val="ListParagraph"/>
        <w:numPr>
          <w:ilvl w:val="0"/>
          <w:numId w:val="2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994429">
        <w:t>Institute of Technology and Skills Accelerator (Dhesi</w:t>
      </w:r>
      <w:r>
        <w:t xml:space="preserve">) </w:t>
      </w:r>
      <w:r w:rsidR="00862634">
        <w:t>4</w:t>
      </w:r>
      <w:r>
        <w:t xml:space="preserve"> minutes</w:t>
      </w:r>
    </w:p>
    <w:p w14:paraId="53971A06" w14:textId="77777777" w:rsidR="00224A35" w:rsidRPr="007F104E" w:rsidRDefault="00224A35" w:rsidP="00224A35">
      <w:pPr>
        <w:pStyle w:val="ListParagraph"/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/>
          <w:bCs/>
        </w:rPr>
      </w:pPr>
    </w:p>
    <w:p w14:paraId="36CF1D21" w14:textId="7C66F86F" w:rsidR="00D62738" w:rsidRDefault="00D62738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 w:rsidRPr="00D97889">
        <w:rPr>
          <w:b/>
        </w:rPr>
        <w:t>1</w:t>
      </w:r>
      <w:r w:rsidR="00401FED">
        <w:rPr>
          <w:b/>
        </w:rPr>
        <w:t>4.10</w:t>
      </w:r>
      <w:r w:rsidRPr="00D97889">
        <w:rPr>
          <w:b/>
        </w:rPr>
        <w:t xml:space="preserve"> hrs</w:t>
      </w:r>
      <w:r>
        <w:rPr>
          <w:bCs/>
        </w:rPr>
        <w:tab/>
      </w:r>
      <w:r>
        <w:tab/>
      </w:r>
      <w:r w:rsidRPr="00CA28F0">
        <w:rPr>
          <w:b/>
          <w:bCs/>
        </w:rPr>
        <w:t xml:space="preserve">Outcome of the tendering for the next phase of data and labour market analysis and latest </w:t>
      </w:r>
      <w:r w:rsidRPr="00CA28F0">
        <w:rPr>
          <w:b/>
          <w:bCs/>
        </w:rPr>
        <w:tab/>
      </w:r>
      <w:r w:rsidRPr="00CA28F0">
        <w:rPr>
          <w:b/>
          <w:bCs/>
        </w:rPr>
        <w:tab/>
        <w:t>real-time labour market intelligence including on hard to fill vacancies</w:t>
      </w:r>
    </w:p>
    <w:p w14:paraId="429D43D2" w14:textId="77777777" w:rsidR="00D62738" w:rsidRDefault="00D62738" w:rsidP="00D62738">
      <w:pPr>
        <w:pStyle w:val="ListParagraph"/>
        <w:numPr>
          <w:ilvl w:val="0"/>
          <w:numId w:val="31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>
        <w:t>To update Members on the outcome of the tendering process</w:t>
      </w:r>
    </w:p>
    <w:p w14:paraId="263F980C" w14:textId="77777777" w:rsidR="00D62738" w:rsidRPr="00B6281F" w:rsidRDefault="00D62738" w:rsidP="00D62738">
      <w:pPr>
        <w:pStyle w:val="ListParagraph"/>
        <w:numPr>
          <w:ilvl w:val="0"/>
          <w:numId w:val="31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Cs/>
        </w:rPr>
      </w:pPr>
      <w:r>
        <w:t xml:space="preserve">To share latest real time labour market intelligence and the additional analytical facilities we </w:t>
      </w:r>
      <w:proofErr w:type="gramStart"/>
      <w:r>
        <w:t>have to</w:t>
      </w:r>
      <w:proofErr w:type="gramEnd"/>
      <w:r>
        <w:t xml:space="preserve"> understand more about hard to fill vacancies</w:t>
      </w:r>
    </w:p>
    <w:p w14:paraId="15A7F5CB" w14:textId="77777777" w:rsidR="00401FED" w:rsidRDefault="00401FED" w:rsidP="00E46C7E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b/>
          <w:bCs/>
        </w:rPr>
      </w:pPr>
    </w:p>
    <w:p w14:paraId="2603DCE8" w14:textId="6666C99C" w:rsidR="003C05B5" w:rsidRPr="00FB7D5E" w:rsidRDefault="000C7058" w:rsidP="00E46C7E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b/>
        </w:rPr>
      </w:pPr>
      <w:r w:rsidRPr="00D3475E">
        <w:rPr>
          <w:b/>
          <w:bCs/>
        </w:rPr>
        <w:t>14.</w:t>
      </w:r>
      <w:r w:rsidR="00401FED">
        <w:rPr>
          <w:b/>
          <w:bCs/>
        </w:rPr>
        <w:t>25</w:t>
      </w:r>
      <w:r w:rsidRPr="007F104E">
        <w:rPr>
          <w:b/>
          <w:bCs/>
        </w:rPr>
        <w:t xml:space="preserve"> hrs</w:t>
      </w:r>
      <w:r w:rsidRPr="007F104E">
        <w:rPr>
          <w:b/>
          <w:bCs/>
        </w:rPr>
        <w:tab/>
      </w:r>
      <w:r w:rsidR="00B449EE" w:rsidRPr="007F104E">
        <w:rPr>
          <w:b/>
          <w:bCs/>
        </w:rPr>
        <w:t>Updated Skills Action Plan</w:t>
      </w:r>
      <w:r w:rsidR="007F104E" w:rsidRPr="007F104E">
        <w:rPr>
          <w:b/>
          <w:bCs/>
        </w:rPr>
        <w:t xml:space="preserve"> </w:t>
      </w:r>
      <w:r w:rsidR="008316F4" w:rsidRPr="007F104E">
        <w:rPr>
          <w:b/>
          <w:bCs/>
        </w:rPr>
        <w:t>including</w:t>
      </w:r>
      <w:r w:rsidR="008316F4" w:rsidRPr="00FB7D5E">
        <w:rPr>
          <w:b/>
        </w:rPr>
        <w:t xml:space="preserve"> in depth look at the work with young people</w:t>
      </w:r>
    </w:p>
    <w:p w14:paraId="5EFA081B" w14:textId="64E34816" w:rsidR="00D61C68" w:rsidRDefault="00D61C68" w:rsidP="00B10B03">
      <w:pPr>
        <w:pStyle w:val="ListParagraph"/>
        <w:numPr>
          <w:ilvl w:val="0"/>
          <w:numId w:val="27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Cs/>
        </w:rPr>
      </w:pPr>
      <w:r>
        <w:rPr>
          <w:bCs/>
        </w:rPr>
        <w:t xml:space="preserve">Members to note the shorter, more strategic version of the Action Plan that was published with the Skills Report  </w:t>
      </w:r>
    </w:p>
    <w:p w14:paraId="669D154D" w14:textId="3B6BA681" w:rsidR="00090C1D" w:rsidRDefault="00090C1D" w:rsidP="00B10B03">
      <w:pPr>
        <w:pStyle w:val="ListParagraph"/>
        <w:numPr>
          <w:ilvl w:val="0"/>
          <w:numId w:val="27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Cs/>
        </w:rPr>
      </w:pPr>
      <w:r w:rsidRPr="00FB7D5E">
        <w:rPr>
          <w:bCs/>
        </w:rPr>
        <w:t xml:space="preserve">Members to </w:t>
      </w:r>
      <w:r w:rsidR="00224A35" w:rsidRPr="00FB7D5E">
        <w:rPr>
          <w:bCs/>
        </w:rPr>
        <w:t xml:space="preserve">come prepared to raise any queries </w:t>
      </w:r>
      <w:r w:rsidR="004F2A2D" w:rsidRPr="00FB7D5E">
        <w:rPr>
          <w:bCs/>
        </w:rPr>
        <w:t xml:space="preserve">or </w:t>
      </w:r>
      <w:r w:rsidR="00E603DC">
        <w:rPr>
          <w:bCs/>
        </w:rPr>
        <w:t xml:space="preserve">highlight </w:t>
      </w:r>
      <w:r w:rsidR="00546C0F">
        <w:rPr>
          <w:bCs/>
        </w:rPr>
        <w:t>areas where you need more information</w:t>
      </w:r>
      <w:r w:rsidR="004F2A2D" w:rsidRPr="00FB7D5E">
        <w:rPr>
          <w:bCs/>
        </w:rPr>
        <w:t xml:space="preserve"> </w:t>
      </w:r>
      <w:r w:rsidR="00452F74">
        <w:rPr>
          <w:bCs/>
        </w:rPr>
        <w:t xml:space="preserve">on the Updated Skills Action Plan </w:t>
      </w:r>
    </w:p>
    <w:p w14:paraId="7A2BE04C" w14:textId="398BFEBD" w:rsidR="00B10B03" w:rsidRDefault="00B10B03" w:rsidP="00B10B03">
      <w:pPr>
        <w:pStyle w:val="ListParagraph"/>
        <w:numPr>
          <w:ilvl w:val="0"/>
          <w:numId w:val="27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Cs/>
        </w:rPr>
      </w:pPr>
      <w:r>
        <w:rPr>
          <w:bCs/>
        </w:rPr>
        <w:t xml:space="preserve">Members to provide a steer on </w:t>
      </w:r>
      <w:r w:rsidR="004C2A4D">
        <w:rPr>
          <w:bCs/>
        </w:rPr>
        <w:t>impact measures – what is realistic and what are our levers for change?</w:t>
      </w:r>
    </w:p>
    <w:p w14:paraId="4AB878CB" w14:textId="3F483349" w:rsidR="004C2A4D" w:rsidRDefault="00546C0F" w:rsidP="00B10B03">
      <w:pPr>
        <w:pStyle w:val="ListParagraph"/>
        <w:numPr>
          <w:ilvl w:val="0"/>
          <w:numId w:val="27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Cs/>
        </w:rPr>
      </w:pPr>
      <w:r>
        <w:rPr>
          <w:bCs/>
        </w:rPr>
        <w:t xml:space="preserve">Members to look in detail at the </w:t>
      </w:r>
      <w:r w:rsidR="00D46FE8">
        <w:rPr>
          <w:bCs/>
        </w:rPr>
        <w:t>actions focused on young people</w:t>
      </w:r>
      <w:r w:rsidR="00D84221">
        <w:rPr>
          <w:bCs/>
        </w:rPr>
        <w:t xml:space="preserve"> and the Pledge</w:t>
      </w:r>
    </w:p>
    <w:p w14:paraId="087FDC46" w14:textId="5728EC99" w:rsidR="00D46FE8" w:rsidRDefault="00D46FE8" w:rsidP="00D46FE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</w:p>
    <w:p w14:paraId="580980CC" w14:textId="4FDEBD21" w:rsidR="00D46FE8" w:rsidRDefault="00990325" w:rsidP="00D46FE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D97889">
        <w:rPr>
          <w:b/>
        </w:rPr>
        <w:t>14.</w:t>
      </w:r>
      <w:r w:rsidR="00986DCF">
        <w:rPr>
          <w:b/>
        </w:rPr>
        <w:t>50</w:t>
      </w:r>
      <w:r w:rsidRPr="00D97889">
        <w:rPr>
          <w:b/>
        </w:rPr>
        <w:t xml:space="preserve"> hrs</w:t>
      </w:r>
      <w:r>
        <w:rPr>
          <w:bCs/>
        </w:rPr>
        <w:tab/>
      </w:r>
      <w:r w:rsidRPr="00EA2692">
        <w:rPr>
          <w:b/>
        </w:rPr>
        <w:t>Refreshing the Skills Report</w:t>
      </w:r>
    </w:p>
    <w:p w14:paraId="00E80C87" w14:textId="77777777" w:rsidR="00957312" w:rsidRPr="00601B5F" w:rsidRDefault="00990325" w:rsidP="00601B5F">
      <w:pPr>
        <w:pStyle w:val="ListParagraph"/>
        <w:numPr>
          <w:ilvl w:val="0"/>
          <w:numId w:val="29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601B5F">
        <w:rPr>
          <w:bCs/>
        </w:rPr>
        <w:t>Members to provide a steer on key aspects of the Skills Report that need to be updated</w:t>
      </w:r>
      <w:r w:rsidR="00957312" w:rsidRPr="00601B5F">
        <w:rPr>
          <w:bCs/>
        </w:rPr>
        <w:t>.</w:t>
      </w:r>
    </w:p>
    <w:p w14:paraId="07CD278C" w14:textId="3C2BD05B" w:rsidR="00990325" w:rsidRDefault="00957312" w:rsidP="00601B5F">
      <w:pPr>
        <w:pStyle w:val="ListParagraph"/>
        <w:numPr>
          <w:ilvl w:val="0"/>
          <w:numId w:val="29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601B5F">
        <w:rPr>
          <w:bCs/>
        </w:rPr>
        <w:t>T</w:t>
      </w:r>
      <w:r w:rsidR="00BB19C7" w:rsidRPr="00601B5F">
        <w:rPr>
          <w:bCs/>
        </w:rPr>
        <w:t xml:space="preserve">he attached slides suggest some of the key developments that have taken place since the </w:t>
      </w:r>
      <w:r w:rsidRPr="00601B5F">
        <w:rPr>
          <w:bCs/>
        </w:rPr>
        <w:t>Skills Report was produced</w:t>
      </w:r>
      <w:proofErr w:type="gramStart"/>
      <w:r w:rsidRPr="00601B5F">
        <w:rPr>
          <w:bCs/>
        </w:rPr>
        <w:t xml:space="preserve">.  </w:t>
      </w:r>
      <w:proofErr w:type="gramEnd"/>
      <w:r w:rsidRPr="00601B5F">
        <w:rPr>
          <w:bCs/>
        </w:rPr>
        <w:t xml:space="preserve">Members are invited to </w:t>
      </w:r>
      <w:r w:rsidR="0040418C" w:rsidRPr="00601B5F">
        <w:rPr>
          <w:bCs/>
        </w:rPr>
        <w:t xml:space="preserve">comment on the extent to which </w:t>
      </w:r>
      <w:r w:rsidR="00B062CC" w:rsidRPr="00601B5F">
        <w:rPr>
          <w:bCs/>
        </w:rPr>
        <w:t xml:space="preserve">the recent developments need to be </w:t>
      </w:r>
      <w:proofErr w:type="gramStart"/>
      <w:r w:rsidR="00B062CC" w:rsidRPr="00601B5F">
        <w:rPr>
          <w:bCs/>
        </w:rPr>
        <w:t>taken into account</w:t>
      </w:r>
      <w:proofErr w:type="gramEnd"/>
      <w:r w:rsidR="00B062CC" w:rsidRPr="00601B5F">
        <w:rPr>
          <w:bCs/>
        </w:rPr>
        <w:t xml:space="preserve"> and identify any other factors that need to be considered</w:t>
      </w:r>
      <w:r w:rsidR="00601B5F">
        <w:rPr>
          <w:bCs/>
        </w:rPr>
        <w:t xml:space="preserve"> including impact measures.</w:t>
      </w:r>
    </w:p>
    <w:p w14:paraId="61E128F8" w14:textId="59AA1DCB" w:rsidR="003C05B5" w:rsidRDefault="003C05B5" w:rsidP="00E46C7E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bCs/>
        </w:rPr>
      </w:pPr>
    </w:p>
    <w:p w14:paraId="667FF0D2" w14:textId="0F027E42" w:rsidR="008F77A7" w:rsidRPr="00601B5F" w:rsidRDefault="009C13C5" w:rsidP="008F77A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/>
        </w:rPr>
        <w:t>15.</w:t>
      </w:r>
      <w:r w:rsidR="00C64BC0">
        <w:rPr>
          <w:b/>
        </w:rPr>
        <w:t>15</w:t>
      </w:r>
      <w:r>
        <w:rPr>
          <w:b/>
        </w:rPr>
        <w:t xml:space="preserve"> hrs</w:t>
      </w:r>
      <w:r w:rsidR="008F77A7" w:rsidRPr="00FD514B">
        <w:rPr>
          <w:b/>
        </w:rPr>
        <w:tab/>
        <w:t>Progress of the Local Growth Fund Skills projects</w:t>
      </w:r>
    </w:p>
    <w:p w14:paraId="554699E1" w14:textId="77777777" w:rsidR="008F77A7" w:rsidRDefault="008F77A7" w:rsidP="008F77A7">
      <w:pPr>
        <w:pStyle w:val="ListParagraph"/>
        <w:numPr>
          <w:ilvl w:val="0"/>
          <w:numId w:val="31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Cs/>
        </w:rPr>
      </w:pPr>
      <w:r w:rsidRPr="00FD514B">
        <w:rPr>
          <w:bCs/>
        </w:rPr>
        <w:t>A brief update on latest developments</w:t>
      </w:r>
    </w:p>
    <w:p w14:paraId="6E45D540" w14:textId="0812F6A8" w:rsidR="008F77A7" w:rsidRDefault="008F77A7" w:rsidP="00E46C7E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bCs/>
        </w:rPr>
      </w:pPr>
    </w:p>
    <w:p w14:paraId="270B7D4D" w14:textId="0B52F2F0" w:rsidR="00164285" w:rsidRDefault="00B32058" w:rsidP="00B32058">
      <w:pPr>
        <w:ind w:left="1418" w:hanging="1440"/>
        <w:rPr>
          <w:rFonts w:eastAsia="Times New Roman"/>
          <w:b/>
        </w:rPr>
      </w:pPr>
      <w:r>
        <w:rPr>
          <w:b/>
          <w:bCs/>
        </w:rPr>
        <w:t>15.25</w:t>
      </w:r>
      <w:r w:rsidR="009C13C5">
        <w:rPr>
          <w:b/>
          <w:bCs/>
        </w:rPr>
        <w:t xml:space="preserve"> hrs</w:t>
      </w:r>
      <w:r>
        <w:rPr>
          <w:b/>
          <w:bCs/>
        </w:rPr>
        <w:tab/>
      </w:r>
      <w:r w:rsidR="00164285">
        <w:rPr>
          <w:rFonts w:eastAsia="Times New Roman"/>
          <w:b/>
        </w:rPr>
        <w:tab/>
      </w:r>
      <w:r w:rsidR="000279AC">
        <w:rPr>
          <w:rFonts w:eastAsia="Times New Roman"/>
          <w:b/>
        </w:rPr>
        <w:t>Any Other Business</w:t>
      </w:r>
      <w:r>
        <w:rPr>
          <w:rFonts w:eastAsia="Times New Roman"/>
          <w:b/>
        </w:rPr>
        <w:t xml:space="preserve"> and Date of next meeting</w:t>
      </w:r>
    </w:p>
    <w:p w14:paraId="39A0374E" w14:textId="207FB548" w:rsidR="00C3077F" w:rsidRPr="00106CA9" w:rsidRDefault="00C3077F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 w:rsidRPr="00106CA9">
        <w:rPr>
          <w:rFonts w:eastAsia="Times New Roman"/>
          <w:bCs/>
        </w:rPr>
        <w:t xml:space="preserve">Date of next meeting </w:t>
      </w:r>
      <w:r w:rsidR="00106CA9" w:rsidRPr="00106CA9">
        <w:rPr>
          <w:rFonts w:eastAsia="Times New Roman"/>
          <w:bCs/>
        </w:rPr>
        <w:t>15 December 2021</w:t>
      </w:r>
      <w:r w:rsidR="00C64BC0">
        <w:rPr>
          <w:rFonts w:eastAsia="Times New Roman"/>
          <w:bCs/>
        </w:rPr>
        <w:t xml:space="preserve"> – to include presentations by Bentley and Astra Zeneca on </w:t>
      </w:r>
      <w:r w:rsidR="004B731C">
        <w:rPr>
          <w:rFonts w:eastAsia="Times New Roman"/>
          <w:bCs/>
        </w:rPr>
        <w:t>digitalisation</w:t>
      </w:r>
    </w:p>
    <w:p w14:paraId="5745590B" w14:textId="77777777" w:rsidR="00C3077F" w:rsidRDefault="00C3077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5ED13F2D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115265">
        <w:rPr>
          <w:b/>
        </w:rPr>
        <w:t xml:space="preserve">17 NOVEMBER </w:t>
      </w:r>
      <w:r>
        <w:rPr>
          <w:b/>
        </w:rPr>
        <w:t>202</w:t>
      </w:r>
      <w:r w:rsidR="004A258A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2227AC95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are expected to a</w:t>
      </w:r>
      <w:r>
        <w:t>ttend the meeting:</w:t>
      </w:r>
    </w:p>
    <w:p w14:paraId="0EC1D378" w14:textId="75940771" w:rsidR="0070465B" w:rsidRDefault="0070465B" w:rsidP="00427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9A5F66">
        <w:rPr>
          <w:rFonts w:cstheme="minorHAnsi"/>
        </w:rPr>
        <w:t xml:space="preserve">Kath Mackay </w:t>
      </w:r>
      <w:r>
        <w:rPr>
          <w:rFonts w:cstheme="minorHAnsi"/>
        </w:rPr>
        <w:t>- Chair</w:t>
      </w:r>
    </w:p>
    <w:p w14:paraId="513B13AC" w14:textId="0E388953" w:rsidR="00EA1D98" w:rsidRPr="003C527E" w:rsidRDefault="00EA1D98" w:rsidP="00EA1D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 w:rsidR="008B4A18">
        <w:rPr>
          <w:rFonts w:cstheme="minorHAnsi"/>
          <w:bCs/>
        </w:rPr>
        <w:t xml:space="preserve">Dunbar </w:t>
      </w:r>
      <w:r>
        <w:rPr>
          <w:rFonts w:cstheme="minorHAnsi"/>
          <w:bCs/>
        </w:rPr>
        <w:t>(Deputy Chair)</w:t>
      </w:r>
    </w:p>
    <w:p w14:paraId="7BCB49EF" w14:textId="77777777" w:rsidR="00FE6409" w:rsidRDefault="00FE6409" w:rsidP="00FE64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35A80332" w14:textId="0B74F9C2" w:rsidR="003D1A27" w:rsidRDefault="003D1A27" w:rsidP="003D1A2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70892A2E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*Eleanor Blackburn (Warrington Borough Council)</w:t>
      </w:r>
    </w:p>
    <w:p w14:paraId="741EFE99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0760D1B" w14:textId="7CCBD41C" w:rsidR="00AC7D55" w:rsidRDefault="00AC7D55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68AC92CD" w14:textId="77777777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6E059B09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*Clare Latham (Cheshire West and Chester)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09677272" w14:textId="77777777" w:rsidR="00BF0C1F" w:rsidRDefault="00BF0C1F" w:rsidP="00BF0C1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62C58C78" w14:textId="166E7647" w:rsidR="00DA7722" w:rsidRDefault="00DA7722" w:rsidP="008905D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>Gemma Betteridge</w:t>
      </w:r>
      <w:r>
        <w:rPr>
          <w:rFonts w:cstheme="minorHAnsi"/>
        </w:rPr>
        <w:t xml:space="preserve"> (Bentley Motors – representing Nicola Johnson)</w:t>
      </w:r>
    </w:p>
    <w:p w14:paraId="28B2EFE2" w14:textId="77777777" w:rsidR="003A3ED6" w:rsidRDefault="00DA7722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4F3660">
        <w:rPr>
          <w:rFonts w:cstheme="minorHAnsi"/>
        </w:rPr>
        <w:t xml:space="preserve"> </w:t>
      </w:r>
      <w:r w:rsidR="003A3ED6">
        <w:rPr>
          <w:rFonts w:cstheme="minorHAnsi"/>
        </w:rPr>
        <w:t>Kevin Hutchinson (SISK)</w:t>
      </w:r>
    </w:p>
    <w:p w14:paraId="1FAD3A37" w14:textId="73A96E3D" w:rsidR="00DA7722" w:rsidRDefault="003E27D6" w:rsidP="008905D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4F3660">
        <w:rPr>
          <w:rFonts w:cstheme="minorHAnsi"/>
        </w:rPr>
        <w:t>P</w:t>
      </w:r>
      <w:r w:rsidR="0082593C" w:rsidRPr="004F3660">
        <w:rPr>
          <w:rFonts w:cstheme="minorHAnsi"/>
        </w:rPr>
        <w:t>at Jackson</w:t>
      </w:r>
      <w:r w:rsidR="00A8575C" w:rsidRPr="004F3660">
        <w:rPr>
          <w:rFonts w:cstheme="minorHAnsi"/>
        </w:rPr>
        <w:t xml:space="preserve"> (LEP)</w:t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</w:p>
    <w:p w14:paraId="255CCA63" w14:textId="54C6FC33" w:rsidR="00FD2DCA" w:rsidRPr="004F3660" w:rsidRDefault="00BF0C1F" w:rsidP="00BF0C1F">
      <w:pPr>
        <w:pStyle w:val="ListParagraph"/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D2DCA" w:rsidRPr="004F3660">
        <w:rPr>
          <w:rFonts w:cstheme="minorHAnsi"/>
        </w:rPr>
        <w:t>*With voting rights</w:t>
      </w:r>
    </w:p>
    <w:p w14:paraId="447FD2C3" w14:textId="77777777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51D72AA5" w14:textId="560B6EF4" w:rsidR="006142FC" w:rsidRDefault="006142FC" w:rsidP="006142F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Pr="00FE6409">
        <w:rPr>
          <w:rFonts w:cstheme="minorHAnsi"/>
        </w:rPr>
        <w:t xml:space="preserve"> (Bentley Motors)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13A996B" w14:textId="619B2EC5" w:rsidR="003A3ED6" w:rsidRPr="003A3ED6" w:rsidRDefault="003A3ED6" w:rsidP="003A3ED6">
      <w:pPr>
        <w:spacing w:line="276" w:lineRule="auto"/>
        <w:ind w:left="360"/>
        <w:rPr>
          <w:rFonts w:cstheme="minorHAnsi"/>
          <w:b/>
          <w:bCs/>
        </w:rPr>
      </w:pPr>
      <w:r w:rsidRPr="003A3ED6">
        <w:rPr>
          <w:rFonts w:cstheme="minorHAnsi"/>
          <w:b/>
          <w:bCs/>
        </w:rPr>
        <w:t>Not yet responded</w:t>
      </w:r>
    </w:p>
    <w:p w14:paraId="173FA1B3" w14:textId="77777777" w:rsidR="007D5696" w:rsidRDefault="007D5696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*Cllr James Nicholas (Cheshire East Council)</w:t>
      </w:r>
    </w:p>
    <w:p w14:paraId="4FB82F16" w14:textId="77777777" w:rsidR="00FE6409" w:rsidRDefault="00FE6409" w:rsidP="00FE64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48D0A3EE" w14:textId="77777777" w:rsidR="007D5696" w:rsidRDefault="007D5696" w:rsidP="0009191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Paul Kelly (BAE Systems)</w:t>
      </w:r>
    </w:p>
    <w:p w14:paraId="29239AA2" w14:textId="072DC2CC" w:rsidR="00AC7D55" w:rsidRPr="0009191D" w:rsidRDefault="00FE6409" w:rsidP="0009191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Kim Hardman (Astra Zeneca) </w:t>
      </w:r>
    </w:p>
    <w:p w14:paraId="642E34C7" w14:textId="13C01476" w:rsidR="00EA1D98" w:rsidRDefault="00EA1D98" w:rsidP="00306773">
      <w:pPr>
        <w:pStyle w:val="ListParagraph"/>
        <w:spacing w:line="276" w:lineRule="auto"/>
        <w:rPr>
          <w:rFonts w:cstheme="minorHAnsi"/>
        </w:rPr>
      </w:pPr>
    </w:p>
    <w:p w14:paraId="5CF09A66" w14:textId="4865C3EF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FC77E9">
        <w:rPr>
          <w:rFonts w:cstheme="minorHAnsi"/>
          <w:b/>
          <w:bCs/>
        </w:rPr>
        <w:t>ed</w:t>
      </w:r>
      <w:r w:rsidRPr="0088230B">
        <w:rPr>
          <w:rFonts w:cstheme="minorHAnsi"/>
          <w:b/>
          <w:bCs/>
        </w:rPr>
        <w:t xml:space="preserve"> </w:t>
      </w:r>
    </w:p>
    <w:p w14:paraId="00EC2310" w14:textId="0401C61D" w:rsidR="0088230B" w:rsidRPr="0088230B" w:rsidRDefault="0088230B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Sarah Williams </w:t>
      </w:r>
      <w:r w:rsidR="00F02BB3">
        <w:rPr>
          <w:rFonts w:cstheme="minorHAnsi"/>
        </w:rPr>
        <w:t xml:space="preserve">and </w:t>
      </w:r>
      <w:r w:rsidR="003A3ED6">
        <w:rPr>
          <w:rFonts w:cstheme="minorHAnsi"/>
        </w:rPr>
        <w:t xml:space="preserve">Trevor Langston </w:t>
      </w:r>
      <w:r>
        <w:rPr>
          <w:rFonts w:cstheme="minorHAnsi"/>
        </w:rPr>
        <w:t>for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50CA" w14:textId="77777777" w:rsidR="002F4EF8" w:rsidRDefault="002F4EF8" w:rsidP="001529C3">
      <w:r>
        <w:separator/>
      </w:r>
    </w:p>
  </w:endnote>
  <w:endnote w:type="continuationSeparator" w:id="0">
    <w:p w14:paraId="20887F1B" w14:textId="77777777" w:rsidR="002F4EF8" w:rsidRDefault="002F4EF8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B2E0" w14:textId="77777777" w:rsidR="002F4EF8" w:rsidRDefault="002F4EF8" w:rsidP="001529C3">
      <w:r>
        <w:separator/>
      </w:r>
    </w:p>
  </w:footnote>
  <w:footnote w:type="continuationSeparator" w:id="0">
    <w:p w14:paraId="4CBC25D8" w14:textId="77777777" w:rsidR="002F4EF8" w:rsidRDefault="002F4EF8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DE6"/>
    <w:multiLevelType w:val="hybridMultilevel"/>
    <w:tmpl w:val="035AD592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4C34B1E"/>
    <w:multiLevelType w:val="hybridMultilevel"/>
    <w:tmpl w:val="0D10967C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08490979"/>
    <w:multiLevelType w:val="hybridMultilevel"/>
    <w:tmpl w:val="CA4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21B88"/>
    <w:multiLevelType w:val="hybridMultilevel"/>
    <w:tmpl w:val="3DBCE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E2026"/>
    <w:multiLevelType w:val="hybridMultilevel"/>
    <w:tmpl w:val="332A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3A155F"/>
    <w:multiLevelType w:val="hybridMultilevel"/>
    <w:tmpl w:val="35FC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50C"/>
    <w:multiLevelType w:val="hybridMultilevel"/>
    <w:tmpl w:val="5F861B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E45977"/>
    <w:multiLevelType w:val="hybridMultilevel"/>
    <w:tmpl w:val="F7E8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5360E"/>
    <w:multiLevelType w:val="hybridMultilevel"/>
    <w:tmpl w:val="A62E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5" w15:restartNumberingAfterBreak="0">
    <w:nsid w:val="2D0C5277"/>
    <w:multiLevelType w:val="hybridMultilevel"/>
    <w:tmpl w:val="EEC81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01D19"/>
    <w:multiLevelType w:val="hybridMultilevel"/>
    <w:tmpl w:val="F84E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3A5B"/>
    <w:multiLevelType w:val="hybridMultilevel"/>
    <w:tmpl w:val="EEDE5C3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404976"/>
    <w:multiLevelType w:val="hybridMultilevel"/>
    <w:tmpl w:val="572E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15CB"/>
    <w:multiLevelType w:val="hybridMultilevel"/>
    <w:tmpl w:val="0F7EC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F02980"/>
    <w:multiLevelType w:val="hybridMultilevel"/>
    <w:tmpl w:val="935A7F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B273FE"/>
    <w:multiLevelType w:val="hybridMultilevel"/>
    <w:tmpl w:val="925A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71B32"/>
    <w:multiLevelType w:val="hybridMultilevel"/>
    <w:tmpl w:val="13FA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540C"/>
    <w:multiLevelType w:val="hybridMultilevel"/>
    <w:tmpl w:val="0E52B5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E30690"/>
    <w:multiLevelType w:val="hybridMultilevel"/>
    <w:tmpl w:val="062865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380111"/>
    <w:multiLevelType w:val="hybridMultilevel"/>
    <w:tmpl w:val="46D0EAA8"/>
    <w:lvl w:ilvl="0" w:tplc="08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26" w15:restartNumberingAfterBreak="0">
    <w:nsid w:val="747B5894"/>
    <w:multiLevelType w:val="hybridMultilevel"/>
    <w:tmpl w:val="011CD4D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 w15:restartNumberingAfterBreak="0">
    <w:nsid w:val="75E81A8A"/>
    <w:multiLevelType w:val="hybridMultilevel"/>
    <w:tmpl w:val="90E087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7140F92"/>
    <w:multiLevelType w:val="hybridMultilevel"/>
    <w:tmpl w:val="C90AF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9C37B2"/>
    <w:multiLevelType w:val="hybridMultilevel"/>
    <w:tmpl w:val="BAB68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30"/>
  </w:num>
  <w:num w:numId="5">
    <w:abstractNumId w:val="10"/>
  </w:num>
  <w:num w:numId="6">
    <w:abstractNumId w:val="28"/>
  </w:num>
  <w:num w:numId="7">
    <w:abstractNumId w:val="21"/>
  </w:num>
  <w:num w:numId="8">
    <w:abstractNumId w:val="19"/>
  </w:num>
  <w:num w:numId="9">
    <w:abstractNumId w:val="11"/>
  </w:num>
  <w:num w:numId="10">
    <w:abstractNumId w:val="5"/>
  </w:num>
  <w:num w:numId="11">
    <w:abstractNumId w:val="17"/>
  </w:num>
  <w:num w:numId="12">
    <w:abstractNumId w:val="27"/>
  </w:num>
  <w:num w:numId="13">
    <w:abstractNumId w:val="26"/>
  </w:num>
  <w:num w:numId="14">
    <w:abstractNumId w:val="24"/>
  </w:num>
  <w:num w:numId="15">
    <w:abstractNumId w:val="12"/>
  </w:num>
  <w:num w:numId="16">
    <w:abstractNumId w:val="23"/>
  </w:num>
  <w:num w:numId="17">
    <w:abstractNumId w:val="22"/>
  </w:num>
  <w:num w:numId="18">
    <w:abstractNumId w:val="2"/>
  </w:num>
  <w:num w:numId="19">
    <w:abstractNumId w:val="18"/>
  </w:num>
  <w:num w:numId="20">
    <w:abstractNumId w:val="6"/>
  </w:num>
  <w:num w:numId="21">
    <w:abstractNumId w:val="8"/>
  </w:num>
  <w:num w:numId="22">
    <w:abstractNumId w:val="4"/>
  </w:num>
  <w:num w:numId="23">
    <w:abstractNumId w:val="25"/>
  </w:num>
  <w:num w:numId="24">
    <w:abstractNumId w:val="0"/>
  </w:num>
  <w:num w:numId="25">
    <w:abstractNumId w:val="29"/>
  </w:num>
  <w:num w:numId="26">
    <w:abstractNumId w:val="16"/>
  </w:num>
  <w:num w:numId="27">
    <w:abstractNumId w:val="1"/>
  </w:num>
  <w:num w:numId="28">
    <w:abstractNumId w:val="15"/>
  </w:num>
  <w:num w:numId="29">
    <w:abstractNumId w:val="20"/>
  </w:num>
  <w:num w:numId="30">
    <w:abstractNumId w:val="9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788"/>
    <w:rsid w:val="000029B0"/>
    <w:rsid w:val="00003E93"/>
    <w:rsid w:val="00004223"/>
    <w:rsid w:val="00006B2A"/>
    <w:rsid w:val="000070EB"/>
    <w:rsid w:val="00007B0C"/>
    <w:rsid w:val="00012270"/>
    <w:rsid w:val="00013B80"/>
    <w:rsid w:val="00016753"/>
    <w:rsid w:val="00016E68"/>
    <w:rsid w:val="00017909"/>
    <w:rsid w:val="00022263"/>
    <w:rsid w:val="000279AC"/>
    <w:rsid w:val="00031CE9"/>
    <w:rsid w:val="00033745"/>
    <w:rsid w:val="00033E1A"/>
    <w:rsid w:val="0003492E"/>
    <w:rsid w:val="00035D17"/>
    <w:rsid w:val="00036A9E"/>
    <w:rsid w:val="000372EB"/>
    <w:rsid w:val="000400D0"/>
    <w:rsid w:val="00041293"/>
    <w:rsid w:val="00041299"/>
    <w:rsid w:val="0004153D"/>
    <w:rsid w:val="0004297A"/>
    <w:rsid w:val="0004417F"/>
    <w:rsid w:val="00046D5E"/>
    <w:rsid w:val="000506D2"/>
    <w:rsid w:val="00052E62"/>
    <w:rsid w:val="0005309B"/>
    <w:rsid w:val="00053661"/>
    <w:rsid w:val="00053CA1"/>
    <w:rsid w:val="00054525"/>
    <w:rsid w:val="0005479D"/>
    <w:rsid w:val="000558B0"/>
    <w:rsid w:val="00062F90"/>
    <w:rsid w:val="00064944"/>
    <w:rsid w:val="000745AB"/>
    <w:rsid w:val="00076AE3"/>
    <w:rsid w:val="00077DF2"/>
    <w:rsid w:val="00081D45"/>
    <w:rsid w:val="0008299D"/>
    <w:rsid w:val="000846B3"/>
    <w:rsid w:val="00086178"/>
    <w:rsid w:val="00086BDC"/>
    <w:rsid w:val="00090566"/>
    <w:rsid w:val="00090C1D"/>
    <w:rsid w:val="0009176F"/>
    <w:rsid w:val="0009191D"/>
    <w:rsid w:val="000919C9"/>
    <w:rsid w:val="00092AC1"/>
    <w:rsid w:val="00094DFE"/>
    <w:rsid w:val="00096045"/>
    <w:rsid w:val="000A0BB7"/>
    <w:rsid w:val="000A3496"/>
    <w:rsid w:val="000B1BFD"/>
    <w:rsid w:val="000B3C4D"/>
    <w:rsid w:val="000B4FE1"/>
    <w:rsid w:val="000B6D61"/>
    <w:rsid w:val="000B773D"/>
    <w:rsid w:val="000C2314"/>
    <w:rsid w:val="000C31DD"/>
    <w:rsid w:val="000C4A80"/>
    <w:rsid w:val="000C65A1"/>
    <w:rsid w:val="000C7058"/>
    <w:rsid w:val="000D033A"/>
    <w:rsid w:val="000D094B"/>
    <w:rsid w:val="000D197A"/>
    <w:rsid w:val="000D389F"/>
    <w:rsid w:val="000D3D0E"/>
    <w:rsid w:val="000D5C1B"/>
    <w:rsid w:val="000D7CC7"/>
    <w:rsid w:val="000E03A8"/>
    <w:rsid w:val="000E1EA2"/>
    <w:rsid w:val="000E2D0D"/>
    <w:rsid w:val="000E680E"/>
    <w:rsid w:val="000F0430"/>
    <w:rsid w:val="000F1844"/>
    <w:rsid w:val="000F414E"/>
    <w:rsid w:val="000F6033"/>
    <w:rsid w:val="000F61B0"/>
    <w:rsid w:val="00100F50"/>
    <w:rsid w:val="00101B8C"/>
    <w:rsid w:val="001020D7"/>
    <w:rsid w:val="0010290D"/>
    <w:rsid w:val="00104298"/>
    <w:rsid w:val="001051FD"/>
    <w:rsid w:val="00106CA9"/>
    <w:rsid w:val="00106FC1"/>
    <w:rsid w:val="001073B0"/>
    <w:rsid w:val="00110348"/>
    <w:rsid w:val="001138A6"/>
    <w:rsid w:val="00115265"/>
    <w:rsid w:val="001158F9"/>
    <w:rsid w:val="00121ECB"/>
    <w:rsid w:val="00123A66"/>
    <w:rsid w:val="00124DDE"/>
    <w:rsid w:val="00125626"/>
    <w:rsid w:val="001260BF"/>
    <w:rsid w:val="001271EE"/>
    <w:rsid w:val="00127C6C"/>
    <w:rsid w:val="0013122E"/>
    <w:rsid w:val="0013346C"/>
    <w:rsid w:val="00134629"/>
    <w:rsid w:val="00134692"/>
    <w:rsid w:val="0013660D"/>
    <w:rsid w:val="00137BD6"/>
    <w:rsid w:val="00141AC1"/>
    <w:rsid w:val="00142335"/>
    <w:rsid w:val="0014233A"/>
    <w:rsid w:val="00144B15"/>
    <w:rsid w:val="001476DC"/>
    <w:rsid w:val="0015064D"/>
    <w:rsid w:val="001529C3"/>
    <w:rsid w:val="0015334F"/>
    <w:rsid w:val="0015443A"/>
    <w:rsid w:val="00155DCF"/>
    <w:rsid w:val="00156249"/>
    <w:rsid w:val="00157ACE"/>
    <w:rsid w:val="00160F4E"/>
    <w:rsid w:val="001629D6"/>
    <w:rsid w:val="00163779"/>
    <w:rsid w:val="00164285"/>
    <w:rsid w:val="00167843"/>
    <w:rsid w:val="00170AC0"/>
    <w:rsid w:val="00171E7C"/>
    <w:rsid w:val="0017219E"/>
    <w:rsid w:val="00173933"/>
    <w:rsid w:val="001745FC"/>
    <w:rsid w:val="0017582F"/>
    <w:rsid w:val="00175F53"/>
    <w:rsid w:val="001765D5"/>
    <w:rsid w:val="00184295"/>
    <w:rsid w:val="00187EDB"/>
    <w:rsid w:val="00191F82"/>
    <w:rsid w:val="00192E0C"/>
    <w:rsid w:val="001940E5"/>
    <w:rsid w:val="00195985"/>
    <w:rsid w:val="0019649A"/>
    <w:rsid w:val="001973CC"/>
    <w:rsid w:val="0019775E"/>
    <w:rsid w:val="001A46D7"/>
    <w:rsid w:val="001A4779"/>
    <w:rsid w:val="001A4F31"/>
    <w:rsid w:val="001A5EF5"/>
    <w:rsid w:val="001A723B"/>
    <w:rsid w:val="001A7FBB"/>
    <w:rsid w:val="001B3E7F"/>
    <w:rsid w:val="001B7EF1"/>
    <w:rsid w:val="001C13DC"/>
    <w:rsid w:val="001C1F69"/>
    <w:rsid w:val="001C213A"/>
    <w:rsid w:val="001C2E0A"/>
    <w:rsid w:val="001C3D44"/>
    <w:rsid w:val="001C4E22"/>
    <w:rsid w:val="001C5CAD"/>
    <w:rsid w:val="001C6323"/>
    <w:rsid w:val="001C6EAC"/>
    <w:rsid w:val="001C71FA"/>
    <w:rsid w:val="001D1766"/>
    <w:rsid w:val="001D1F3D"/>
    <w:rsid w:val="001D24A3"/>
    <w:rsid w:val="001D5C7F"/>
    <w:rsid w:val="001D6CF6"/>
    <w:rsid w:val="001E4E96"/>
    <w:rsid w:val="001F2084"/>
    <w:rsid w:val="001F2185"/>
    <w:rsid w:val="001F2273"/>
    <w:rsid w:val="001F36B6"/>
    <w:rsid w:val="001F66B7"/>
    <w:rsid w:val="001F7746"/>
    <w:rsid w:val="001F7B5A"/>
    <w:rsid w:val="00201490"/>
    <w:rsid w:val="0020227B"/>
    <w:rsid w:val="00210395"/>
    <w:rsid w:val="00214EA5"/>
    <w:rsid w:val="002164BA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32C06"/>
    <w:rsid w:val="00232DAA"/>
    <w:rsid w:val="0023346A"/>
    <w:rsid w:val="0023453F"/>
    <w:rsid w:val="00235D32"/>
    <w:rsid w:val="0024087C"/>
    <w:rsid w:val="00242101"/>
    <w:rsid w:val="0024410C"/>
    <w:rsid w:val="002446E2"/>
    <w:rsid w:val="00246C3C"/>
    <w:rsid w:val="00246D20"/>
    <w:rsid w:val="00254F56"/>
    <w:rsid w:val="00256CBC"/>
    <w:rsid w:val="002577B2"/>
    <w:rsid w:val="0025795C"/>
    <w:rsid w:val="002606E5"/>
    <w:rsid w:val="002615D1"/>
    <w:rsid w:val="002623DC"/>
    <w:rsid w:val="002649BC"/>
    <w:rsid w:val="00264A25"/>
    <w:rsid w:val="00266A01"/>
    <w:rsid w:val="00266DF9"/>
    <w:rsid w:val="0026727A"/>
    <w:rsid w:val="00270E56"/>
    <w:rsid w:val="002711DA"/>
    <w:rsid w:val="00273F88"/>
    <w:rsid w:val="0027467F"/>
    <w:rsid w:val="00274763"/>
    <w:rsid w:val="002751CC"/>
    <w:rsid w:val="00276710"/>
    <w:rsid w:val="002773D2"/>
    <w:rsid w:val="00277CE0"/>
    <w:rsid w:val="002812AB"/>
    <w:rsid w:val="00283F44"/>
    <w:rsid w:val="002840A2"/>
    <w:rsid w:val="00285C84"/>
    <w:rsid w:val="00291A64"/>
    <w:rsid w:val="0029257F"/>
    <w:rsid w:val="00294F52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E58"/>
    <w:rsid w:val="002B1A04"/>
    <w:rsid w:val="002B1C88"/>
    <w:rsid w:val="002B3582"/>
    <w:rsid w:val="002B36F2"/>
    <w:rsid w:val="002B38C3"/>
    <w:rsid w:val="002C20B2"/>
    <w:rsid w:val="002C2975"/>
    <w:rsid w:val="002C4042"/>
    <w:rsid w:val="002C40FC"/>
    <w:rsid w:val="002D2B19"/>
    <w:rsid w:val="002D61DF"/>
    <w:rsid w:val="002D6B43"/>
    <w:rsid w:val="002D74F5"/>
    <w:rsid w:val="002E0163"/>
    <w:rsid w:val="002E1B29"/>
    <w:rsid w:val="002E3486"/>
    <w:rsid w:val="002E3C98"/>
    <w:rsid w:val="002E43D9"/>
    <w:rsid w:val="002F18AA"/>
    <w:rsid w:val="002F1B54"/>
    <w:rsid w:val="002F2242"/>
    <w:rsid w:val="002F4EF8"/>
    <w:rsid w:val="0030011E"/>
    <w:rsid w:val="00302855"/>
    <w:rsid w:val="00306773"/>
    <w:rsid w:val="003100EA"/>
    <w:rsid w:val="0031073E"/>
    <w:rsid w:val="00311B7E"/>
    <w:rsid w:val="00313D10"/>
    <w:rsid w:val="0031484B"/>
    <w:rsid w:val="00315DE7"/>
    <w:rsid w:val="00316835"/>
    <w:rsid w:val="00316B62"/>
    <w:rsid w:val="003172EB"/>
    <w:rsid w:val="00320170"/>
    <w:rsid w:val="00322E5F"/>
    <w:rsid w:val="00323D9D"/>
    <w:rsid w:val="0032530B"/>
    <w:rsid w:val="003269B4"/>
    <w:rsid w:val="00327FF0"/>
    <w:rsid w:val="003324D2"/>
    <w:rsid w:val="003337B6"/>
    <w:rsid w:val="0033497D"/>
    <w:rsid w:val="00335F05"/>
    <w:rsid w:val="00341167"/>
    <w:rsid w:val="0034219D"/>
    <w:rsid w:val="0034345D"/>
    <w:rsid w:val="00344714"/>
    <w:rsid w:val="00346A24"/>
    <w:rsid w:val="00346AC5"/>
    <w:rsid w:val="003510B5"/>
    <w:rsid w:val="003540E2"/>
    <w:rsid w:val="00354542"/>
    <w:rsid w:val="00355605"/>
    <w:rsid w:val="00357B36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30FF"/>
    <w:rsid w:val="00374780"/>
    <w:rsid w:val="00381027"/>
    <w:rsid w:val="00383212"/>
    <w:rsid w:val="0038682F"/>
    <w:rsid w:val="0038700A"/>
    <w:rsid w:val="003902BA"/>
    <w:rsid w:val="00393728"/>
    <w:rsid w:val="0039400A"/>
    <w:rsid w:val="003968CE"/>
    <w:rsid w:val="003A065C"/>
    <w:rsid w:val="003A327D"/>
    <w:rsid w:val="003A3ED6"/>
    <w:rsid w:val="003A41FB"/>
    <w:rsid w:val="003A4C74"/>
    <w:rsid w:val="003A4CB3"/>
    <w:rsid w:val="003A63E9"/>
    <w:rsid w:val="003A72B8"/>
    <w:rsid w:val="003A7DD3"/>
    <w:rsid w:val="003B2859"/>
    <w:rsid w:val="003B3371"/>
    <w:rsid w:val="003B475D"/>
    <w:rsid w:val="003B66E0"/>
    <w:rsid w:val="003C05B5"/>
    <w:rsid w:val="003C2A2F"/>
    <w:rsid w:val="003C3048"/>
    <w:rsid w:val="003C31B3"/>
    <w:rsid w:val="003C3711"/>
    <w:rsid w:val="003C4C18"/>
    <w:rsid w:val="003C527E"/>
    <w:rsid w:val="003C5730"/>
    <w:rsid w:val="003C5CF9"/>
    <w:rsid w:val="003C6E61"/>
    <w:rsid w:val="003C6E72"/>
    <w:rsid w:val="003C702D"/>
    <w:rsid w:val="003D0045"/>
    <w:rsid w:val="003D0322"/>
    <w:rsid w:val="003D1A27"/>
    <w:rsid w:val="003D1FB8"/>
    <w:rsid w:val="003D660D"/>
    <w:rsid w:val="003D7914"/>
    <w:rsid w:val="003E2714"/>
    <w:rsid w:val="003E27D6"/>
    <w:rsid w:val="003E284C"/>
    <w:rsid w:val="003E3721"/>
    <w:rsid w:val="003E3EF1"/>
    <w:rsid w:val="003E40F7"/>
    <w:rsid w:val="003E5B4A"/>
    <w:rsid w:val="003E5F70"/>
    <w:rsid w:val="003E7ECD"/>
    <w:rsid w:val="003F048C"/>
    <w:rsid w:val="003F1CCE"/>
    <w:rsid w:val="003F25D9"/>
    <w:rsid w:val="003F2AEE"/>
    <w:rsid w:val="003F593F"/>
    <w:rsid w:val="00401FED"/>
    <w:rsid w:val="0040418C"/>
    <w:rsid w:val="004042EB"/>
    <w:rsid w:val="00404C94"/>
    <w:rsid w:val="00411F2D"/>
    <w:rsid w:val="004122EE"/>
    <w:rsid w:val="0041357B"/>
    <w:rsid w:val="0041449A"/>
    <w:rsid w:val="00415DBB"/>
    <w:rsid w:val="00415E16"/>
    <w:rsid w:val="0041659C"/>
    <w:rsid w:val="004179D2"/>
    <w:rsid w:val="004211E7"/>
    <w:rsid w:val="0042198A"/>
    <w:rsid w:val="00422AF1"/>
    <w:rsid w:val="004230F0"/>
    <w:rsid w:val="004237AD"/>
    <w:rsid w:val="0042421B"/>
    <w:rsid w:val="0042578F"/>
    <w:rsid w:val="0042727E"/>
    <w:rsid w:val="0042756E"/>
    <w:rsid w:val="0043617F"/>
    <w:rsid w:val="004363AC"/>
    <w:rsid w:val="004368DD"/>
    <w:rsid w:val="00444F73"/>
    <w:rsid w:val="00445393"/>
    <w:rsid w:val="00446B12"/>
    <w:rsid w:val="00446C67"/>
    <w:rsid w:val="00446E0A"/>
    <w:rsid w:val="004513E5"/>
    <w:rsid w:val="00452B9E"/>
    <w:rsid w:val="00452F74"/>
    <w:rsid w:val="004607F2"/>
    <w:rsid w:val="004612AF"/>
    <w:rsid w:val="0046286E"/>
    <w:rsid w:val="004635E5"/>
    <w:rsid w:val="00463B5D"/>
    <w:rsid w:val="00466687"/>
    <w:rsid w:val="00470BF1"/>
    <w:rsid w:val="004725E6"/>
    <w:rsid w:val="0047371E"/>
    <w:rsid w:val="00474017"/>
    <w:rsid w:val="00474BAF"/>
    <w:rsid w:val="0047706B"/>
    <w:rsid w:val="0048095A"/>
    <w:rsid w:val="004821C7"/>
    <w:rsid w:val="004875B2"/>
    <w:rsid w:val="004930F8"/>
    <w:rsid w:val="0049694B"/>
    <w:rsid w:val="004A0DDF"/>
    <w:rsid w:val="004A1E77"/>
    <w:rsid w:val="004A258A"/>
    <w:rsid w:val="004A7103"/>
    <w:rsid w:val="004B0DE6"/>
    <w:rsid w:val="004B3DD4"/>
    <w:rsid w:val="004B5A15"/>
    <w:rsid w:val="004B67D3"/>
    <w:rsid w:val="004B731C"/>
    <w:rsid w:val="004B7AC6"/>
    <w:rsid w:val="004C0995"/>
    <w:rsid w:val="004C16B3"/>
    <w:rsid w:val="004C2A4D"/>
    <w:rsid w:val="004C3806"/>
    <w:rsid w:val="004C58A6"/>
    <w:rsid w:val="004C6F21"/>
    <w:rsid w:val="004C7C56"/>
    <w:rsid w:val="004D134C"/>
    <w:rsid w:val="004D163A"/>
    <w:rsid w:val="004D40F0"/>
    <w:rsid w:val="004D69C4"/>
    <w:rsid w:val="004D713C"/>
    <w:rsid w:val="004E0FEB"/>
    <w:rsid w:val="004E18B4"/>
    <w:rsid w:val="004E280C"/>
    <w:rsid w:val="004E34D0"/>
    <w:rsid w:val="004E38FF"/>
    <w:rsid w:val="004E4BEE"/>
    <w:rsid w:val="004E7E8A"/>
    <w:rsid w:val="004F003E"/>
    <w:rsid w:val="004F0D86"/>
    <w:rsid w:val="004F1175"/>
    <w:rsid w:val="004F1D0E"/>
    <w:rsid w:val="004F286A"/>
    <w:rsid w:val="004F2A2D"/>
    <w:rsid w:val="004F3660"/>
    <w:rsid w:val="004F63E4"/>
    <w:rsid w:val="004F7F0A"/>
    <w:rsid w:val="00502C21"/>
    <w:rsid w:val="00502C55"/>
    <w:rsid w:val="0050623A"/>
    <w:rsid w:val="00507A23"/>
    <w:rsid w:val="00510901"/>
    <w:rsid w:val="005148F4"/>
    <w:rsid w:val="00514C11"/>
    <w:rsid w:val="00514D93"/>
    <w:rsid w:val="00517E80"/>
    <w:rsid w:val="0052286F"/>
    <w:rsid w:val="005248D9"/>
    <w:rsid w:val="00524A49"/>
    <w:rsid w:val="00525211"/>
    <w:rsid w:val="005272F3"/>
    <w:rsid w:val="00527535"/>
    <w:rsid w:val="00527AA1"/>
    <w:rsid w:val="0053092E"/>
    <w:rsid w:val="0053139D"/>
    <w:rsid w:val="0053190B"/>
    <w:rsid w:val="00532138"/>
    <w:rsid w:val="00533659"/>
    <w:rsid w:val="00534F67"/>
    <w:rsid w:val="005359C4"/>
    <w:rsid w:val="0053701E"/>
    <w:rsid w:val="00540EB3"/>
    <w:rsid w:val="00541E15"/>
    <w:rsid w:val="005439F5"/>
    <w:rsid w:val="00543B89"/>
    <w:rsid w:val="005456D9"/>
    <w:rsid w:val="00546C0F"/>
    <w:rsid w:val="0055296E"/>
    <w:rsid w:val="00554234"/>
    <w:rsid w:val="00556324"/>
    <w:rsid w:val="00557665"/>
    <w:rsid w:val="00561AF1"/>
    <w:rsid w:val="00562BFC"/>
    <w:rsid w:val="005645B4"/>
    <w:rsid w:val="00565076"/>
    <w:rsid w:val="00567752"/>
    <w:rsid w:val="00571596"/>
    <w:rsid w:val="005719F9"/>
    <w:rsid w:val="00574257"/>
    <w:rsid w:val="00574571"/>
    <w:rsid w:val="00575486"/>
    <w:rsid w:val="0057667F"/>
    <w:rsid w:val="0058004F"/>
    <w:rsid w:val="00581E1D"/>
    <w:rsid w:val="00583BF3"/>
    <w:rsid w:val="005842A1"/>
    <w:rsid w:val="005849C9"/>
    <w:rsid w:val="0058623E"/>
    <w:rsid w:val="00586EC2"/>
    <w:rsid w:val="00590759"/>
    <w:rsid w:val="00590836"/>
    <w:rsid w:val="00590E9F"/>
    <w:rsid w:val="00592574"/>
    <w:rsid w:val="0059352F"/>
    <w:rsid w:val="00594BED"/>
    <w:rsid w:val="0059630D"/>
    <w:rsid w:val="00597D33"/>
    <w:rsid w:val="005A1207"/>
    <w:rsid w:val="005A18B8"/>
    <w:rsid w:val="005A1C8E"/>
    <w:rsid w:val="005A4644"/>
    <w:rsid w:val="005A5B82"/>
    <w:rsid w:val="005B0486"/>
    <w:rsid w:val="005B0791"/>
    <w:rsid w:val="005B0926"/>
    <w:rsid w:val="005B26E9"/>
    <w:rsid w:val="005B2C5E"/>
    <w:rsid w:val="005B4414"/>
    <w:rsid w:val="005B64DB"/>
    <w:rsid w:val="005C1BEA"/>
    <w:rsid w:val="005C49B2"/>
    <w:rsid w:val="005D1C84"/>
    <w:rsid w:val="005D34FA"/>
    <w:rsid w:val="005D5EB5"/>
    <w:rsid w:val="005D6A93"/>
    <w:rsid w:val="005D6C17"/>
    <w:rsid w:val="005E2E52"/>
    <w:rsid w:val="005E4E0F"/>
    <w:rsid w:val="005F08D1"/>
    <w:rsid w:val="00601B5F"/>
    <w:rsid w:val="00607BBA"/>
    <w:rsid w:val="00610499"/>
    <w:rsid w:val="006121A3"/>
    <w:rsid w:val="006125B5"/>
    <w:rsid w:val="00613322"/>
    <w:rsid w:val="006142FC"/>
    <w:rsid w:val="006148E4"/>
    <w:rsid w:val="006156DE"/>
    <w:rsid w:val="006203CA"/>
    <w:rsid w:val="0062387C"/>
    <w:rsid w:val="0062475A"/>
    <w:rsid w:val="0062590B"/>
    <w:rsid w:val="00627252"/>
    <w:rsid w:val="006275CC"/>
    <w:rsid w:val="006307C8"/>
    <w:rsid w:val="00631FEC"/>
    <w:rsid w:val="006333CF"/>
    <w:rsid w:val="006336B3"/>
    <w:rsid w:val="00633BEF"/>
    <w:rsid w:val="0063614E"/>
    <w:rsid w:val="0064037C"/>
    <w:rsid w:val="00640BE9"/>
    <w:rsid w:val="006415CA"/>
    <w:rsid w:val="0064388E"/>
    <w:rsid w:val="0064392D"/>
    <w:rsid w:val="006455EA"/>
    <w:rsid w:val="00646274"/>
    <w:rsid w:val="00646661"/>
    <w:rsid w:val="006479DA"/>
    <w:rsid w:val="00652FB2"/>
    <w:rsid w:val="006541B6"/>
    <w:rsid w:val="00655067"/>
    <w:rsid w:val="00655A80"/>
    <w:rsid w:val="00655E74"/>
    <w:rsid w:val="00656ABB"/>
    <w:rsid w:val="00663248"/>
    <w:rsid w:val="00664405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D41"/>
    <w:rsid w:val="00683C8F"/>
    <w:rsid w:val="00684196"/>
    <w:rsid w:val="00686FA5"/>
    <w:rsid w:val="006871FC"/>
    <w:rsid w:val="006873A7"/>
    <w:rsid w:val="00687AE8"/>
    <w:rsid w:val="0069419F"/>
    <w:rsid w:val="00694217"/>
    <w:rsid w:val="006948A2"/>
    <w:rsid w:val="0069588D"/>
    <w:rsid w:val="006959AE"/>
    <w:rsid w:val="00696028"/>
    <w:rsid w:val="00696523"/>
    <w:rsid w:val="006969F0"/>
    <w:rsid w:val="006A0AA6"/>
    <w:rsid w:val="006A104B"/>
    <w:rsid w:val="006A29E1"/>
    <w:rsid w:val="006A326D"/>
    <w:rsid w:val="006A3824"/>
    <w:rsid w:val="006A3E1A"/>
    <w:rsid w:val="006A5677"/>
    <w:rsid w:val="006A76D1"/>
    <w:rsid w:val="006B0B97"/>
    <w:rsid w:val="006B1630"/>
    <w:rsid w:val="006B184B"/>
    <w:rsid w:val="006B29C4"/>
    <w:rsid w:val="006B48DF"/>
    <w:rsid w:val="006C45BB"/>
    <w:rsid w:val="006C4B70"/>
    <w:rsid w:val="006C6CD2"/>
    <w:rsid w:val="006D29B6"/>
    <w:rsid w:val="006D349A"/>
    <w:rsid w:val="006D6394"/>
    <w:rsid w:val="006D771A"/>
    <w:rsid w:val="006E0B3B"/>
    <w:rsid w:val="006E53AF"/>
    <w:rsid w:val="006E6B61"/>
    <w:rsid w:val="006E728F"/>
    <w:rsid w:val="006F30D1"/>
    <w:rsid w:val="006F5801"/>
    <w:rsid w:val="006F5AD9"/>
    <w:rsid w:val="006F5C8B"/>
    <w:rsid w:val="0070465B"/>
    <w:rsid w:val="00706ECB"/>
    <w:rsid w:val="00707D33"/>
    <w:rsid w:val="00712E84"/>
    <w:rsid w:val="00712EE7"/>
    <w:rsid w:val="00715781"/>
    <w:rsid w:val="00716AD8"/>
    <w:rsid w:val="0072033E"/>
    <w:rsid w:val="00721CF9"/>
    <w:rsid w:val="0072209E"/>
    <w:rsid w:val="0072233F"/>
    <w:rsid w:val="007235DF"/>
    <w:rsid w:val="00724DA6"/>
    <w:rsid w:val="0072661D"/>
    <w:rsid w:val="00727AB2"/>
    <w:rsid w:val="00731A9D"/>
    <w:rsid w:val="00732E99"/>
    <w:rsid w:val="00733C94"/>
    <w:rsid w:val="00734C84"/>
    <w:rsid w:val="00736331"/>
    <w:rsid w:val="00736F61"/>
    <w:rsid w:val="00740F63"/>
    <w:rsid w:val="0074257C"/>
    <w:rsid w:val="00745496"/>
    <w:rsid w:val="00745F08"/>
    <w:rsid w:val="00746851"/>
    <w:rsid w:val="00746869"/>
    <w:rsid w:val="00747448"/>
    <w:rsid w:val="007479A2"/>
    <w:rsid w:val="00751C28"/>
    <w:rsid w:val="007532C8"/>
    <w:rsid w:val="0075589E"/>
    <w:rsid w:val="0075727F"/>
    <w:rsid w:val="007574D9"/>
    <w:rsid w:val="00760F98"/>
    <w:rsid w:val="00761148"/>
    <w:rsid w:val="0076144D"/>
    <w:rsid w:val="00762691"/>
    <w:rsid w:val="0076665A"/>
    <w:rsid w:val="0076746B"/>
    <w:rsid w:val="00767EFE"/>
    <w:rsid w:val="00770FBB"/>
    <w:rsid w:val="007715A1"/>
    <w:rsid w:val="00771887"/>
    <w:rsid w:val="00772C86"/>
    <w:rsid w:val="00774466"/>
    <w:rsid w:val="00774DC0"/>
    <w:rsid w:val="00775D4C"/>
    <w:rsid w:val="00777457"/>
    <w:rsid w:val="00777899"/>
    <w:rsid w:val="00780987"/>
    <w:rsid w:val="0078114D"/>
    <w:rsid w:val="0078342C"/>
    <w:rsid w:val="0078393E"/>
    <w:rsid w:val="007855EA"/>
    <w:rsid w:val="0078563B"/>
    <w:rsid w:val="00785B04"/>
    <w:rsid w:val="00786147"/>
    <w:rsid w:val="007861D2"/>
    <w:rsid w:val="00790524"/>
    <w:rsid w:val="00790CB3"/>
    <w:rsid w:val="007910BA"/>
    <w:rsid w:val="0079180C"/>
    <w:rsid w:val="007927BD"/>
    <w:rsid w:val="007931BA"/>
    <w:rsid w:val="0079618A"/>
    <w:rsid w:val="007A06BC"/>
    <w:rsid w:val="007A0870"/>
    <w:rsid w:val="007A2450"/>
    <w:rsid w:val="007A24BC"/>
    <w:rsid w:val="007A4D8E"/>
    <w:rsid w:val="007A4DFD"/>
    <w:rsid w:val="007A74B3"/>
    <w:rsid w:val="007A76D2"/>
    <w:rsid w:val="007A7CFC"/>
    <w:rsid w:val="007B004C"/>
    <w:rsid w:val="007B3BD8"/>
    <w:rsid w:val="007B50E9"/>
    <w:rsid w:val="007B64D9"/>
    <w:rsid w:val="007B67EE"/>
    <w:rsid w:val="007B6950"/>
    <w:rsid w:val="007B73E4"/>
    <w:rsid w:val="007B763A"/>
    <w:rsid w:val="007C1270"/>
    <w:rsid w:val="007C4D31"/>
    <w:rsid w:val="007C6416"/>
    <w:rsid w:val="007C6737"/>
    <w:rsid w:val="007D109C"/>
    <w:rsid w:val="007D2EFA"/>
    <w:rsid w:val="007D3BBD"/>
    <w:rsid w:val="007D450A"/>
    <w:rsid w:val="007D5696"/>
    <w:rsid w:val="007D5B76"/>
    <w:rsid w:val="007E039C"/>
    <w:rsid w:val="007E05A9"/>
    <w:rsid w:val="007E08E1"/>
    <w:rsid w:val="007E110B"/>
    <w:rsid w:val="007E21BB"/>
    <w:rsid w:val="007E2314"/>
    <w:rsid w:val="007E3B9B"/>
    <w:rsid w:val="007E77CA"/>
    <w:rsid w:val="007E7B37"/>
    <w:rsid w:val="007E7D97"/>
    <w:rsid w:val="007F104E"/>
    <w:rsid w:val="007F2AF0"/>
    <w:rsid w:val="007F513C"/>
    <w:rsid w:val="007F7DF3"/>
    <w:rsid w:val="008005F9"/>
    <w:rsid w:val="00800BD1"/>
    <w:rsid w:val="00806CD2"/>
    <w:rsid w:val="00806FE6"/>
    <w:rsid w:val="00813B38"/>
    <w:rsid w:val="00814380"/>
    <w:rsid w:val="008144A0"/>
    <w:rsid w:val="00814FAA"/>
    <w:rsid w:val="008155EB"/>
    <w:rsid w:val="00821008"/>
    <w:rsid w:val="00822846"/>
    <w:rsid w:val="0082462B"/>
    <w:rsid w:val="0082593C"/>
    <w:rsid w:val="00825CC2"/>
    <w:rsid w:val="00830B9F"/>
    <w:rsid w:val="008316F4"/>
    <w:rsid w:val="008346C7"/>
    <w:rsid w:val="00834752"/>
    <w:rsid w:val="00837A84"/>
    <w:rsid w:val="0084281D"/>
    <w:rsid w:val="008452C7"/>
    <w:rsid w:val="00845D22"/>
    <w:rsid w:val="00845EED"/>
    <w:rsid w:val="00845F4A"/>
    <w:rsid w:val="0085384F"/>
    <w:rsid w:val="00855456"/>
    <w:rsid w:val="0085597C"/>
    <w:rsid w:val="0085612A"/>
    <w:rsid w:val="00862634"/>
    <w:rsid w:val="00862BE2"/>
    <w:rsid w:val="008661BE"/>
    <w:rsid w:val="0086748B"/>
    <w:rsid w:val="008703DA"/>
    <w:rsid w:val="00872D87"/>
    <w:rsid w:val="00873521"/>
    <w:rsid w:val="00873B75"/>
    <w:rsid w:val="00873EBB"/>
    <w:rsid w:val="00875C55"/>
    <w:rsid w:val="00877063"/>
    <w:rsid w:val="00877B16"/>
    <w:rsid w:val="0088230B"/>
    <w:rsid w:val="008845DB"/>
    <w:rsid w:val="008914FB"/>
    <w:rsid w:val="00891F53"/>
    <w:rsid w:val="00891FEF"/>
    <w:rsid w:val="00892003"/>
    <w:rsid w:val="008930EA"/>
    <w:rsid w:val="00896E34"/>
    <w:rsid w:val="008A0A0B"/>
    <w:rsid w:val="008A1ECF"/>
    <w:rsid w:val="008A2386"/>
    <w:rsid w:val="008A2A34"/>
    <w:rsid w:val="008A4507"/>
    <w:rsid w:val="008A48CD"/>
    <w:rsid w:val="008A51AD"/>
    <w:rsid w:val="008A5463"/>
    <w:rsid w:val="008A55A4"/>
    <w:rsid w:val="008A5C67"/>
    <w:rsid w:val="008A5E1C"/>
    <w:rsid w:val="008A6927"/>
    <w:rsid w:val="008B1F70"/>
    <w:rsid w:val="008B2593"/>
    <w:rsid w:val="008B4A18"/>
    <w:rsid w:val="008B4DD9"/>
    <w:rsid w:val="008B7171"/>
    <w:rsid w:val="008B7447"/>
    <w:rsid w:val="008C19C0"/>
    <w:rsid w:val="008C2F24"/>
    <w:rsid w:val="008C385A"/>
    <w:rsid w:val="008C5B7D"/>
    <w:rsid w:val="008D0D9C"/>
    <w:rsid w:val="008D195F"/>
    <w:rsid w:val="008D2DC8"/>
    <w:rsid w:val="008D341D"/>
    <w:rsid w:val="008D3A03"/>
    <w:rsid w:val="008D4702"/>
    <w:rsid w:val="008D4B6D"/>
    <w:rsid w:val="008D5446"/>
    <w:rsid w:val="008E2A64"/>
    <w:rsid w:val="008E609F"/>
    <w:rsid w:val="008E61FC"/>
    <w:rsid w:val="008E6BF0"/>
    <w:rsid w:val="008F31E0"/>
    <w:rsid w:val="008F3BD0"/>
    <w:rsid w:val="008F73A4"/>
    <w:rsid w:val="008F77A7"/>
    <w:rsid w:val="0090010D"/>
    <w:rsid w:val="00901566"/>
    <w:rsid w:val="00902A2E"/>
    <w:rsid w:val="00903B17"/>
    <w:rsid w:val="00904361"/>
    <w:rsid w:val="0090610C"/>
    <w:rsid w:val="0091258F"/>
    <w:rsid w:val="00912ADC"/>
    <w:rsid w:val="00912D0C"/>
    <w:rsid w:val="00914B19"/>
    <w:rsid w:val="009156E8"/>
    <w:rsid w:val="009227FA"/>
    <w:rsid w:val="00923F14"/>
    <w:rsid w:val="009241FA"/>
    <w:rsid w:val="009252C8"/>
    <w:rsid w:val="00930480"/>
    <w:rsid w:val="00933445"/>
    <w:rsid w:val="009342A1"/>
    <w:rsid w:val="009361B3"/>
    <w:rsid w:val="009362CD"/>
    <w:rsid w:val="00937BCD"/>
    <w:rsid w:val="00942AF9"/>
    <w:rsid w:val="00943662"/>
    <w:rsid w:val="00945051"/>
    <w:rsid w:val="0094705C"/>
    <w:rsid w:val="009500A0"/>
    <w:rsid w:val="00950E6D"/>
    <w:rsid w:val="00954C0A"/>
    <w:rsid w:val="009556F4"/>
    <w:rsid w:val="009556FC"/>
    <w:rsid w:val="00955881"/>
    <w:rsid w:val="00955DE7"/>
    <w:rsid w:val="00957312"/>
    <w:rsid w:val="00960997"/>
    <w:rsid w:val="0096263D"/>
    <w:rsid w:val="00963155"/>
    <w:rsid w:val="0096429E"/>
    <w:rsid w:val="00965B69"/>
    <w:rsid w:val="009662AC"/>
    <w:rsid w:val="00966325"/>
    <w:rsid w:val="009717BD"/>
    <w:rsid w:val="00971ED6"/>
    <w:rsid w:val="009755DB"/>
    <w:rsid w:val="0098040B"/>
    <w:rsid w:val="00980B7B"/>
    <w:rsid w:val="009815A0"/>
    <w:rsid w:val="00984ED6"/>
    <w:rsid w:val="009858DF"/>
    <w:rsid w:val="00986DCF"/>
    <w:rsid w:val="0098727F"/>
    <w:rsid w:val="0098753D"/>
    <w:rsid w:val="00990325"/>
    <w:rsid w:val="00991DF2"/>
    <w:rsid w:val="00993B06"/>
    <w:rsid w:val="00994429"/>
    <w:rsid w:val="00994E5B"/>
    <w:rsid w:val="009964AA"/>
    <w:rsid w:val="009A5DF4"/>
    <w:rsid w:val="009A5F66"/>
    <w:rsid w:val="009A6A14"/>
    <w:rsid w:val="009B0D6B"/>
    <w:rsid w:val="009B1480"/>
    <w:rsid w:val="009B3D53"/>
    <w:rsid w:val="009B417D"/>
    <w:rsid w:val="009B5202"/>
    <w:rsid w:val="009B5EFB"/>
    <w:rsid w:val="009B745D"/>
    <w:rsid w:val="009B7926"/>
    <w:rsid w:val="009B7994"/>
    <w:rsid w:val="009C1285"/>
    <w:rsid w:val="009C13C5"/>
    <w:rsid w:val="009C2EEB"/>
    <w:rsid w:val="009C3835"/>
    <w:rsid w:val="009C3D5A"/>
    <w:rsid w:val="009C54BD"/>
    <w:rsid w:val="009C5B3F"/>
    <w:rsid w:val="009C646F"/>
    <w:rsid w:val="009D02DB"/>
    <w:rsid w:val="009D0EF7"/>
    <w:rsid w:val="009D398B"/>
    <w:rsid w:val="009D549D"/>
    <w:rsid w:val="009D5613"/>
    <w:rsid w:val="009D7A62"/>
    <w:rsid w:val="009D7B24"/>
    <w:rsid w:val="009E2445"/>
    <w:rsid w:val="009E2F17"/>
    <w:rsid w:val="009E3C33"/>
    <w:rsid w:val="009E715F"/>
    <w:rsid w:val="009F1207"/>
    <w:rsid w:val="009F53D4"/>
    <w:rsid w:val="009F6866"/>
    <w:rsid w:val="009F6D23"/>
    <w:rsid w:val="009F731B"/>
    <w:rsid w:val="00A01504"/>
    <w:rsid w:val="00A04A36"/>
    <w:rsid w:val="00A05397"/>
    <w:rsid w:val="00A105CE"/>
    <w:rsid w:val="00A10CEB"/>
    <w:rsid w:val="00A10EB4"/>
    <w:rsid w:val="00A121D0"/>
    <w:rsid w:val="00A1319E"/>
    <w:rsid w:val="00A14D89"/>
    <w:rsid w:val="00A150A6"/>
    <w:rsid w:val="00A1529F"/>
    <w:rsid w:val="00A15FF5"/>
    <w:rsid w:val="00A16710"/>
    <w:rsid w:val="00A209E4"/>
    <w:rsid w:val="00A214D4"/>
    <w:rsid w:val="00A22F7C"/>
    <w:rsid w:val="00A24948"/>
    <w:rsid w:val="00A25A98"/>
    <w:rsid w:val="00A317F5"/>
    <w:rsid w:val="00A3279D"/>
    <w:rsid w:val="00A32B60"/>
    <w:rsid w:val="00A41B02"/>
    <w:rsid w:val="00A41B59"/>
    <w:rsid w:val="00A503F5"/>
    <w:rsid w:val="00A50663"/>
    <w:rsid w:val="00A50E7F"/>
    <w:rsid w:val="00A51EA9"/>
    <w:rsid w:val="00A5673C"/>
    <w:rsid w:val="00A57A20"/>
    <w:rsid w:val="00A605D6"/>
    <w:rsid w:val="00A630CF"/>
    <w:rsid w:val="00A646E1"/>
    <w:rsid w:val="00A666B9"/>
    <w:rsid w:val="00A70472"/>
    <w:rsid w:val="00A71040"/>
    <w:rsid w:val="00A72DFF"/>
    <w:rsid w:val="00A74FD5"/>
    <w:rsid w:val="00A7584A"/>
    <w:rsid w:val="00A75B8A"/>
    <w:rsid w:val="00A77C62"/>
    <w:rsid w:val="00A82106"/>
    <w:rsid w:val="00A82AE4"/>
    <w:rsid w:val="00A8378C"/>
    <w:rsid w:val="00A854EC"/>
    <w:rsid w:val="00A8575C"/>
    <w:rsid w:val="00A92192"/>
    <w:rsid w:val="00A925F4"/>
    <w:rsid w:val="00A92CB9"/>
    <w:rsid w:val="00A94040"/>
    <w:rsid w:val="00A94C92"/>
    <w:rsid w:val="00A95BA5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6375"/>
    <w:rsid w:val="00AA65D6"/>
    <w:rsid w:val="00AA7D3D"/>
    <w:rsid w:val="00AB0052"/>
    <w:rsid w:val="00AB0CF8"/>
    <w:rsid w:val="00AB0E7C"/>
    <w:rsid w:val="00AB3A32"/>
    <w:rsid w:val="00AC2BD5"/>
    <w:rsid w:val="00AC7D55"/>
    <w:rsid w:val="00AD02BD"/>
    <w:rsid w:val="00AD0BED"/>
    <w:rsid w:val="00AD2A71"/>
    <w:rsid w:val="00AD4C62"/>
    <w:rsid w:val="00AD604B"/>
    <w:rsid w:val="00AD69BE"/>
    <w:rsid w:val="00AD799C"/>
    <w:rsid w:val="00AE1188"/>
    <w:rsid w:val="00AE25F1"/>
    <w:rsid w:val="00AE4054"/>
    <w:rsid w:val="00AE44C6"/>
    <w:rsid w:val="00AE48C4"/>
    <w:rsid w:val="00AE4BBE"/>
    <w:rsid w:val="00AE5104"/>
    <w:rsid w:val="00AE664C"/>
    <w:rsid w:val="00AE6DC1"/>
    <w:rsid w:val="00AF1E17"/>
    <w:rsid w:val="00AF3A61"/>
    <w:rsid w:val="00AF546A"/>
    <w:rsid w:val="00AF5546"/>
    <w:rsid w:val="00AF57BA"/>
    <w:rsid w:val="00B02669"/>
    <w:rsid w:val="00B04983"/>
    <w:rsid w:val="00B062CC"/>
    <w:rsid w:val="00B0760B"/>
    <w:rsid w:val="00B07C15"/>
    <w:rsid w:val="00B10B03"/>
    <w:rsid w:val="00B10B6E"/>
    <w:rsid w:val="00B1489B"/>
    <w:rsid w:val="00B15A80"/>
    <w:rsid w:val="00B16F68"/>
    <w:rsid w:val="00B22716"/>
    <w:rsid w:val="00B235D2"/>
    <w:rsid w:val="00B2366E"/>
    <w:rsid w:val="00B24490"/>
    <w:rsid w:val="00B24B40"/>
    <w:rsid w:val="00B30DCB"/>
    <w:rsid w:val="00B32058"/>
    <w:rsid w:val="00B3373C"/>
    <w:rsid w:val="00B36E17"/>
    <w:rsid w:val="00B37756"/>
    <w:rsid w:val="00B4028A"/>
    <w:rsid w:val="00B408EE"/>
    <w:rsid w:val="00B4095E"/>
    <w:rsid w:val="00B40E8B"/>
    <w:rsid w:val="00B43890"/>
    <w:rsid w:val="00B43C70"/>
    <w:rsid w:val="00B449EE"/>
    <w:rsid w:val="00B45297"/>
    <w:rsid w:val="00B47A66"/>
    <w:rsid w:val="00B5367B"/>
    <w:rsid w:val="00B53844"/>
    <w:rsid w:val="00B53FAF"/>
    <w:rsid w:val="00B5551C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73114"/>
    <w:rsid w:val="00B7541E"/>
    <w:rsid w:val="00B7653F"/>
    <w:rsid w:val="00B779DD"/>
    <w:rsid w:val="00B814E9"/>
    <w:rsid w:val="00B834D5"/>
    <w:rsid w:val="00B8472E"/>
    <w:rsid w:val="00B85683"/>
    <w:rsid w:val="00B87908"/>
    <w:rsid w:val="00B9050B"/>
    <w:rsid w:val="00B90A1C"/>
    <w:rsid w:val="00B90EB8"/>
    <w:rsid w:val="00B91007"/>
    <w:rsid w:val="00B9254D"/>
    <w:rsid w:val="00B928B8"/>
    <w:rsid w:val="00B9344A"/>
    <w:rsid w:val="00B94008"/>
    <w:rsid w:val="00B954C9"/>
    <w:rsid w:val="00B958C3"/>
    <w:rsid w:val="00BA0BC4"/>
    <w:rsid w:val="00BA10A4"/>
    <w:rsid w:val="00BA3456"/>
    <w:rsid w:val="00BA45AD"/>
    <w:rsid w:val="00BA5F35"/>
    <w:rsid w:val="00BA6B59"/>
    <w:rsid w:val="00BA6E34"/>
    <w:rsid w:val="00BB19C7"/>
    <w:rsid w:val="00BB2A4D"/>
    <w:rsid w:val="00BB2D12"/>
    <w:rsid w:val="00BB39C8"/>
    <w:rsid w:val="00BB5938"/>
    <w:rsid w:val="00BB70A5"/>
    <w:rsid w:val="00BC0857"/>
    <w:rsid w:val="00BC23DE"/>
    <w:rsid w:val="00BC4D57"/>
    <w:rsid w:val="00BC7ED1"/>
    <w:rsid w:val="00BD206A"/>
    <w:rsid w:val="00BD235C"/>
    <w:rsid w:val="00BD5527"/>
    <w:rsid w:val="00BD5D96"/>
    <w:rsid w:val="00BD611A"/>
    <w:rsid w:val="00BE1256"/>
    <w:rsid w:val="00BE344F"/>
    <w:rsid w:val="00BE46A7"/>
    <w:rsid w:val="00BE4EDC"/>
    <w:rsid w:val="00BE5BAF"/>
    <w:rsid w:val="00BE6752"/>
    <w:rsid w:val="00BE6D1F"/>
    <w:rsid w:val="00BF0425"/>
    <w:rsid w:val="00BF0C1F"/>
    <w:rsid w:val="00BF1FF4"/>
    <w:rsid w:val="00BF4CC3"/>
    <w:rsid w:val="00BF598A"/>
    <w:rsid w:val="00BF6C34"/>
    <w:rsid w:val="00BF76B7"/>
    <w:rsid w:val="00BF7C04"/>
    <w:rsid w:val="00C03ECE"/>
    <w:rsid w:val="00C054DA"/>
    <w:rsid w:val="00C06533"/>
    <w:rsid w:val="00C10FB9"/>
    <w:rsid w:val="00C1151C"/>
    <w:rsid w:val="00C128BF"/>
    <w:rsid w:val="00C12E2B"/>
    <w:rsid w:val="00C154AF"/>
    <w:rsid w:val="00C15F4F"/>
    <w:rsid w:val="00C212EE"/>
    <w:rsid w:val="00C244B9"/>
    <w:rsid w:val="00C3077F"/>
    <w:rsid w:val="00C311E1"/>
    <w:rsid w:val="00C32522"/>
    <w:rsid w:val="00C327A1"/>
    <w:rsid w:val="00C32D6D"/>
    <w:rsid w:val="00C34CA4"/>
    <w:rsid w:val="00C36AB4"/>
    <w:rsid w:val="00C37A95"/>
    <w:rsid w:val="00C41903"/>
    <w:rsid w:val="00C419FD"/>
    <w:rsid w:val="00C423B3"/>
    <w:rsid w:val="00C426E7"/>
    <w:rsid w:val="00C43C35"/>
    <w:rsid w:val="00C44142"/>
    <w:rsid w:val="00C449B0"/>
    <w:rsid w:val="00C451A5"/>
    <w:rsid w:val="00C50E62"/>
    <w:rsid w:val="00C51309"/>
    <w:rsid w:val="00C5153B"/>
    <w:rsid w:val="00C5212B"/>
    <w:rsid w:val="00C52F84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375D"/>
    <w:rsid w:val="00C64BC0"/>
    <w:rsid w:val="00C64CC2"/>
    <w:rsid w:val="00C66B49"/>
    <w:rsid w:val="00C66CFB"/>
    <w:rsid w:val="00C72E12"/>
    <w:rsid w:val="00C821E4"/>
    <w:rsid w:val="00C823AE"/>
    <w:rsid w:val="00C82B9F"/>
    <w:rsid w:val="00C836C4"/>
    <w:rsid w:val="00C87999"/>
    <w:rsid w:val="00C939E2"/>
    <w:rsid w:val="00C9413B"/>
    <w:rsid w:val="00C94861"/>
    <w:rsid w:val="00C9523B"/>
    <w:rsid w:val="00C953C1"/>
    <w:rsid w:val="00C95DB3"/>
    <w:rsid w:val="00C96A2F"/>
    <w:rsid w:val="00CA1C7D"/>
    <w:rsid w:val="00CA2234"/>
    <w:rsid w:val="00CA28F0"/>
    <w:rsid w:val="00CA7E47"/>
    <w:rsid w:val="00CB1383"/>
    <w:rsid w:val="00CB14FE"/>
    <w:rsid w:val="00CB493F"/>
    <w:rsid w:val="00CB68A8"/>
    <w:rsid w:val="00CB6ADD"/>
    <w:rsid w:val="00CB7F51"/>
    <w:rsid w:val="00CC018B"/>
    <w:rsid w:val="00CC1DAD"/>
    <w:rsid w:val="00CC3A19"/>
    <w:rsid w:val="00CC5F68"/>
    <w:rsid w:val="00CC6038"/>
    <w:rsid w:val="00CC6720"/>
    <w:rsid w:val="00CD3921"/>
    <w:rsid w:val="00CD3F7C"/>
    <w:rsid w:val="00CD4124"/>
    <w:rsid w:val="00CD494F"/>
    <w:rsid w:val="00CD57F5"/>
    <w:rsid w:val="00CE4E16"/>
    <w:rsid w:val="00CE71C0"/>
    <w:rsid w:val="00CF1833"/>
    <w:rsid w:val="00CF22AB"/>
    <w:rsid w:val="00CF24CB"/>
    <w:rsid w:val="00CF3F6C"/>
    <w:rsid w:val="00CF42EF"/>
    <w:rsid w:val="00CF5BAE"/>
    <w:rsid w:val="00CF7746"/>
    <w:rsid w:val="00CF79B8"/>
    <w:rsid w:val="00CF7C43"/>
    <w:rsid w:val="00CF7E6E"/>
    <w:rsid w:val="00D01AE6"/>
    <w:rsid w:val="00D02AE4"/>
    <w:rsid w:val="00D04A96"/>
    <w:rsid w:val="00D0719D"/>
    <w:rsid w:val="00D07B81"/>
    <w:rsid w:val="00D1166E"/>
    <w:rsid w:val="00D12FBD"/>
    <w:rsid w:val="00D15176"/>
    <w:rsid w:val="00D15A6F"/>
    <w:rsid w:val="00D16179"/>
    <w:rsid w:val="00D17582"/>
    <w:rsid w:val="00D17B7C"/>
    <w:rsid w:val="00D21B25"/>
    <w:rsid w:val="00D233A9"/>
    <w:rsid w:val="00D23E03"/>
    <w:rsid w:val="00D2430C"/>
    <w:rsid w:val="00D25B59"/>
    <w:rsid w:val="00D274F3"/>
    <w:rsid w:val="00D27A14"/>
    <w:rsid w:val="00D27F3E"/>
    <w:rsid w:val="00D27F45"/>
    <w:rsid w:val="00D3004E"/>
    <w:rsid w:val="00D30D6B"/>
    <w:rsid w:val="00D3475E"/>
    <w:rsid w:val="00D35EBE"/>
    <w:rsid w:val="00D37115"/>
    <w:rsid w:val="00D37671"/>
    <w:rsid w:val="00D40D56"/>
    <w:rsid w:val="00D4152C"/>
    <w:rsid w:val="00D419AD"/>
    <w:rsid w:val="00D41A6C"/>
    <w:rsid w:val="00D4503D"/>
    <w:rsid w:val="00D4557C"/>
    <w:rsid w:val="00D46FE8"/>
    <w:rsid w:val="00D503E3"/>
    <w:rsid w:val="00D51086"/>
    <w:rsid w:val="00D51D20"/>
    <w:rsid w:val="00D52565"/>
    <w:rsid w:val="00D5339B"/>
    <w:rsid w:val="00D53BE2"/>
    <w:rsid w:val="00D5401C"/>
    <w:rsid w:val="00D54748"/>
    <w:rsid w:val="00D54EF9"/>
    <w:rsid w:val="00D56752"/>
    <w:rsid w:val="00D57220"/>
    <w:rsid w:val="00D579F8"/>
    <w:rsid w:val="00D61C68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52E8"/>
    <w:rsid w:val="00D759A1"/>
    <w:rsid w:val="00D764EC"/>
    <w:rsid w:val="00D77D7A"/>
    <w:rsid w:val="00D77E60"/>
    <w:rsid w:val="00D8049E"/>
    <w:rsid w:val="00D8256F"/>
    <w:rsid w:val="00D84221"/>
    <w:rsid w:val="00D85D3E"/>
    <w:rsid w:val="00D878E4"/>
    <w:rsid w:val="00D900E5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C99"/>
    <w:rsid w:val="00DA4045"/>
    <w:rsid w:val="00DA464F"/>
    <w:rsid w:val="00DA7106"/>
    <w:rsid w:val="00DA76D1"/>
    <w:rsid w:val="00DA7722"/>
    <w:rsid w:val="00DA7968"/>
    <w:rsid w:val="00DB01C8"/>
    <w:rsid w:val="00DB05AD"/>
    <w:rsid w:val="00DB466A"/>
    <w:rsid w:val="00DB6492"/>
    <w:rsid w:val="00DB6D5C"/>
    <w:rsid w:val="00DB6D8C"/>
    <w:rsid w:val="00DB71B9"/>
    <w:rsid w:val="00DC0511"/>
    <w:rsid w:val="00DC3B9C"/>
    <w:rsid w:val="00DC4278"/>
    <w:rsid w:val="00DC4B5C"/>
    <w:rsid w:val="00DC4CC7"/>
    <w:rsid w:val="00DC53DE"/>
    <w:rsid w:val="00DC5AE5"/>
    <w:rsid w:val="00DD1614"/>
    <w:rsid w:val="00DD5710"/>
    <w:rsid w:val="00DD637A"/>
    <w:rsid w:val="00DE07C9"/>
    <w:rsid w:val="00DE0D81"/>
    <w:rsid w:val="00DE127A"/>
    <w:rsid w:val="00DE2853"/>
    <w:rsid w:val="00DE39E7"/>
    <w:rsid w:val="00DE60CD"/>
    <w:rsid w:val="00DF23A3"/>
    <w:rsid w:val="00DF242A"/>
    <w:rsid w:val="00DF32BC"/>
    <w:rsid w:val="00DF44CE"/>
    <w:rsid w:val="00DF486A"/>
    <w:rsid w:val="00DF4E47"/>
    <w:rsid w:val="00DF5898"/>
    <w:rsid w:val="00DF6C3B"/>
    <w:rsid w:val="00E001A9"/>
    <w:rsid w:val="00E01D05"/>
    <w:rsid w:val="00E01EBD"/>
    <w:rsid w:val="00E0346D"/>
    <w:rsid w:val="00E03562"/>
    <w:rsid w:val="00E05CD8"/>
    <w:rsid w:val="00E07D2A"/>
    <w:rsid w:val="00E226DF"/>
    <w:rsid w:val="00E22FE8"/>
    <w:rsid w:val="00E244CB"/>
    <w:rsid w:val="00E318DB"/>
    <w:rsid w:val="00E31BA9"/>
    <w:rsid w:val="00E33396"/>
    <w:rsid w:val="00E35612"/>
    <w:rsid w:val="00E36C76"/>
    <w:rsid w:val="00E4187F"/>
    <w:rsid w:val="00E41B14"/>
    <w:rsid w:val="00E4341E"/>
    <w:rsid w:val="00E43F7C"/>
    <w:rsid w:val="00E46029"/>
    <w:rsid w:val="00E46BAC"/>
    <w:rsid w:val="00E46C7E"/>
    <w:rsid w:val="00E50542"/>
    <w:rsid w:val="00E527F1"/>
    <w:rsid w:val="00E52912"/>
    <w:rsid w:val="00E54D7A"/>
    <w:rsid w:val="00E603DC"/>
    <w:rsid w:val="00E6067B"/>
    <w:rsid w:val="00E60F8E"/>
    <w:rsid w:val="00E6154A"/>
    <w:rsid w:val="00E63ABF"/>
    <w:rsid w:val="00E64FE0"/>
    <w:rsid w:val="00E67FB7"/>
    <w:rsid w:val="00E71009"/>
    <w:rsid w:val="00E71418"/>
    <w:rsid w:val="00E75608"/>
    <w:rsid w:val="00E802E8"/>
    <w:rsid w:val="00E8065C"/>
    <w:rsid w:val="00E80E5A"/>
    <w:rsid w:val="00E80FAD"/>
    <w:rsid w:val="00E83BC8"/>
    <w:rsid w:val="00E8581A"/>
    <w:rsid w:val="00E8599A"/>
    <w:rsid w:val="00E87CFA"/>
    <w:rsid w:val="00E87DDC"/>
    <w:rsid w:val="00E90D65"/>
    <w:rsid w:val="00E929C7"/>
    <w:rsid w:val="00E93B7A"/>
    <w:rsid w:val="00E955A0"/>
    <w:rsid w:val="00E96217"/>
    <w:rsid w:val="00EA0EA1"/>
    <w:rsid w:val="00EA1D98"/>
    <w:rsid w:val="00EA2692"/>
    <w:rsid w:val="00EA3222"/>
    <w:rsid w:val="00EA4FB3"/>
    <w:rsid w:val="00EA63AE"/>
    <w:rsid w:val="00EA744E"/>
    <w:rsid w:val="00EA74A4"/>
    <w:rsid w:val="00EB6015"/>
    <w:rsid w:val="00EC049B"/>
    <w:rsid w:val="00EC0D18"/>
    <w:rsid w:val="00EC2272"/>
    <w:rsid w:val="00ED088D"/>
    <w:rsid w:val="00ED215F"/>
    <w:rsid w:val="00EE1D68"/>
    <w:rsid w:val="00EE2FC0"/>
    <w:rsid w:val="00EE633E"/>
    <w:rsid w:val="00EE778C"/>
    <w:rsid w:val="00EF0B8D"/>
    <w:rsid w:val="00EF2306"/>
    <w:rsid w:val="00EF3644"/>
    <w:rsid w:val="00EF38CB"/>
    <w:rsid w:val="00EF5331"/>
    <w:rsid w:val="00EF6C14"/>
    <w:rsid w:val="00EF745F"/>
    <w:rsid w:val="00F02BB3"/>
    <w:rsid w:val="00F035E5"/>
    <w:rsid w:val="00F0427C"/>
    <w:rsid w:val="00F04EB8"/>
    <w:rsid w:val="00F05DA1"/>
    <w:rsid w:val="00F116A0"/>
    <w:rsid w:val="00F12010"/>
    <w:rsid w:val="00F1225B"/>
    <w:rsid w:val="00F172A8"/>
    <w:rsid w:val="00F172FB"/>
    <w:rsid w:val="00F204D7"/>
    <w:rsid w:val="00F20A0D"/>
    <w:rsid w:val="00F230E1"/>
    <w:rsid w:val="00F23997"/>
    <w:rsid w:val="00F23D9A"/>
    <w:rsid w:val="00F245DE"/>
    <w:rsid w:val="00F24901"/>
    <w:rsid w:val="00F25A43"/>
    <w:rsid w:val="00F31769"/>
    <w:rsid w:val="00F31D0E"/>
    <w:rsid w:val="00F32063"/>
    <w:rsid w:val="00F332F6"/>
    <w:rsid w:val="00F35DED"/>
    <w:rsid w:val="00F45713"/>
    <w:rsid w:val="00F46566"/>
    <w:rsid w:val="00F46A52"/>
    <w:rsid w:val="00F46CC7"/>
    <w:rsid w:val="00F47C3F"/>
    <w:rsid w:val="00F52E65"/>
    <w:rsid w:val="00F5465C"/>
    <w:rsid w:val="00F571FD"/>
    <w:rsid w:val="00F60E42"/>
    <w:rsid w:val="00F6496A"/>
    <w:rsid w:val="00F64F7F"/>
    <w:rsid w:val="00F652EB"/>
    <w:rsid w:val="00F6695A"/>
    <w:rsid w:val="00F66E50"/>
    <w:rsid w:val="00F7394E"/>
    <w:rsid w:val="00F73E05"/>
    <w:rsid w:val="00F74631"/>
    <w:rsid w:val="00F769DE"/>
    <w:rsid w:val="00F77281"/>
    <w:rsid w:val="00F80DD9"/>
    <w:rsid w:val="00F81C30"/>
    <w:rsid w:val="00F82D51"/>
    <w:rsid w:val="00F84FAD"/>
    <w:rsid w:val="00F85AD1"/>
    <w:rsid w:val="00F85E99"/>
    <w:rsid w:val="00F87B15"/>
    <w:rsid w:val="00F90FAA"/>
    <w:rsid w:val="00F9171A"/>
    <w:rsid w:val="00F9263C"/>
    <w:rsid w:val="00F93D4B"/>
    <w:rsid w:val="00F947D1"/>
    <w:rsid w:val="00F956AC"/>
    <w:rsid w:val="00FA186C"/>
    <w:rsid w:val="00FA3074"/>
    <w:rsid w:val="00FA5695"/>
    <w:rsid w:val="00FA7C34"/>
    <w:rsid w:val="00FB0E9C"/>
    <w:rsid w:val="00FB1399"/>
    <w:rsid w:val="00FB1A4E"/>
    <w:rsid w:val="00FB1ABE"/>
    <w:rsid w:val="00FB1EA6"/>
    <w:rsid w:val="00FB4E8C"/>
    <w:rsid w:val="00FB5CDD"/>
    <w:rsid w:val="00FB7969"/>
    <w:rsid w:val="00FB7D5E"/>
    <w:rsid w:val="00FC1229"/>
    <w:rsid w:val="00FC270B"/>
    <w:rsid w:val="00FC2D13"/>
    <w:rsid w:val="00FC4899"/>
    <w:rsid w:val="00FC6C1D"/>
    <w:rsid w:val="00FC6DE5"/>
    <w:rsid w:val="00FC6F66"/>
    <w:rsid w:val="00FC7271"/>
    <w:rsid w:val="00FC77E9"/>
    <w:rsid w:val="00FD155F"/>
    <w:rsid w:val="00FD1B8C"/>
    <w:rsid w:val="00FD2D2A"/>
    <w:rsid w:val="00FD2DCA"/>
    <w:rsid w:val="00FD30C4"/>
    <w:rsid w:val="00FD514B"/>
    <w:rsid w:val="00FD5A2A"/>
    <w:rsid w:val="00FE0780"/>
    <w:rsid w:val="00FE1709"/>
    <w:rsid w:val="00FE20A2"/>
    <w:rsid w:val="00FE33C0"/>
    <w:rsid w:val="00FE4F44"/>
    <w:rsid w:val="00FE5BDE"/>
    <w:rsid w:val="00FE6409"/>
    <w:rsid w:val="00FE7F84"/>
    <w:rsid w:val="00FF3F86"/>
    <w:rsid w:val="00FF4CD1"/>
    <w:rsid w:val="00FF54BA"/>
    <w:rsid w:val="00FF56F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2021-11-12T10:27:00Z</dcterms:created>
  <dcterms:modified xsi:type="dcterms:W3CDTF">2021-11-12T10:27:00Z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