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696B84DF"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C90E6A">
        <w:rPr>
          <w:rFonts w:asciiTheme="minorHAnsi" w:hAnsiTheme="minorHAnsi" w:cstheme="minorHAnsi"/>
          <w:b/>
          <w:sz w:val="22"/>
          <w:szCs w:val="22"/>
        </w:rPr>
        <w:t>1</w:t>
      </w:r>
      <w:r w:rsidR="003F557D">
        <w:rPr>
          <w:rFonts w:asciiTheme="minorHAnsi" w:hAnsiTheme="minorHAnsi" w:cstheme="minorHAnsi"/>
          <w:b/>
          <w:sz w:val="22"/>
          <w:szCs w:val="22"/>
        </w:rPr>
        <w:t>1</w:t>
      </w:r>
      <w:r w:rsidR="00C90E6A" w:rsidRPr="00C90E6A">
        <w:rPr>
          <w:rFonts w:asciiTheme="minorHAnsi" w:hAnsiTheme="minorHAnsi" w:cstheme="minorHAnsi"/>
          <w:b/>
          <w:sz w:val="22"/>
          <w:szCs w:val="22"/>
          <w:vertAlign w:val="superscript"/>
        </w:rPr>
        <w:t>th</w:t>
      </w:r>
      <w:r w:rsidR="00C90E6A">
        <w:rPr>
          <w:rFonts w:asciiTheme="minorHAnsi" w:hAnsiTheme="minorHAnsi" w:cstheme="minorHAnsi"/>
          <w:b/>
          <w:sz w:val="22"/>
          <w:szCs w:val="22"/>
        </w:rPr>
        <w:t xml:space="preserve"> July</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w:t>
      </w:r>
      <w:r w:rsidR="006D233C">
        <w:rPr>
          <w:rFonts w:asciiTheme="minorHAnsi" w:hAnsiTheme="minorHAnsi" w:cstheme="minorHAnsi"/>
          <w:b/>
          <w:sz w:val="22"/>
          <w:szCs w:val="22"/>
        </w:rPr>
        <w:t>8</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633809C" w14:textId="56CF5574" w:rsidR="007173ED" w:rsidRDefault="00EB7129"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Christine Gaskell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Cllr Samantha Dixon</w:t>
      </w:r>
      <w:r>
        <w:rPr>
          <w:rFonts w:asciiTheme="minorHAnsi" w:hAnsiTheme="minorHAnsi" w:cstheme="minorHAnsi"/>
          <w:sz w:val="22"/>
          <w:szCs w:val="22"/>
        </w:rPr>
        <w:tab/>
      </w:r>
      <w:r>
        <w:rPr>
          <w:rFonts w:asciiTheme="minorHAnsi" w:hAnsiTheme="minorHAnsi" w:cstheme="minorHAnsi"/>
          <w:sz w:val="22"/>
          <w:szCs w:val="22"/>
        </w:rPr>
        <w:tab/>
      </w:r>
      <w:r w:rsidR="003F557D">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p>
    <w:p w14:paraId="20D9B0C6" w14:textId="77777777" w:rsidR="00761B9B"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 Hindley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14:paraId="5A5F5613" w14:textId="77777777"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14:paraId="1675EEF2" w14:textId="6914D31F" w:rsidR="007173ED" w:rsidRDefault="0028595A"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Robert Mee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455C7DCD"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0852EAAE"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7001DA71" w14:textId="4F8A4CD8" w:rsidR="003F557D" w:rsidRDefault="00EB7129" w:rsidP="00311BFD">
      <w:pPr>
        <w:spacing w:line="240" w:lineRule="auto"/>
        <w:rPr>
          <w:rFonts w:asciiTheme="minorHAnsi" w:hAnsiTheme="minorHAnsi" w:cstheme="minorHAnsi"/>
          <w:sz w:val="22"/>
          <w:szCs w:val="22"/>
        </w:rPr>
      </w:pPr>
      <w:r>
        <w:rPr>
          <w:rFonts w:asciiTheme="minorHAnsi" w:hAnsiTheme="minorHAnsi" w:cstheme="minorHAnsi"/>
          <w:sz w:val="22"/>
          <w:szCs w:val="22"/>
        </w:rPr>
        <w:t xml:space="preserve">Cllr Rachel Bailey </w:t>
      </w:r>
      <w:r w:rsidR="008464F8">
        <w:rPr>
          <w:rFonts w:asciiTheme="minorHAnsi" w:hAnsiTheme="minorHAnsi" w:cstheme="minorHAnsi"/>
          <w:sz w:val="22"/>
          <w:szCs w:val="22"/>
        </w:rPr>
        <w:tab/>
      </w:r>
      <w:r w:rsidR="008464F8">
        <w:rPr>
          <w:rFonts w:asciiTheme="minorHAnsi" w:hAnsiTheme="minorHAnsi" w:cstheme="minorHAnsi"/>
          <w:sz w:val="22"/>
          <w:szCs w:val="22"/>
        </w:rPr>
        <w:tab/>
      </w:r>
      <w:r w:rsidR="008464F8">
        <w:rPr>
          <w:rFonts w:asciiTheme="minorHAnsi" w:hAnsiTheme="minorHAnsi" w:cstheme="minorHAnsi"/>
          <w:sz w:val="22"/>
          <w:szCs w:val="22"/>
        </w:rPr>
        <w:tab/>
      </w:r>
      <w:r w:rsidR="00EA7735">
        <w:rPr>
          <w:rFonts w:asciiTheme="minorHAnsi" w:hAnsiTheme="minorHAnsi" w:cstheme="minorHAnsi"/>
          <w:sz w:val="22"/>
          <w:szCs w:val="22"/>
        </w:rPr>
        <w:t>Cllr Terry O’Neill</w:t>
      </w:r>
      <w:r w:rsidR="00C90E6A" w:rsidRPr="00C90E6A">
        <w:rPr>
          <w:rFonts w:asciiTheme="minorHAnsi" w:hAnsiTheme="minorHAnsi" w:cstheme="minorHAnsi"/>
          <w:sz w:val="22"/>
          <w:szCs w:val="22"/>
        </w:rPr>
        <w:t xml:space="preserve"> </w:t>
      </w:r>
      <w:r w:rsidR="00C90E6A">
        <w:rPr>
          <w:rFonts w:asciiTheme="minorHAnsi" w:hAnsiTheme="minorHAnsi" w:cstheme="minorHAnsi"/>
          <w:sz w:val="22"/>
          <w:szCs w:val="22"/>
        </w:rPr>
        <w:tab/>
      </w:r>
      <w:r w:rsidR="00C90E6A">
        <w:rPr>
          <w:rFonts w:asciiTheme="minorHAnsi" w:hAnsiTheme="minorHAnsi" w:cstheme="minorHAnsi"/>
          <w:sz w:val="22"/>
          <w:szCs w:val="22"/>
        </w:rPr>
        <w:tab/>
        <w:t>Gary Steen</w:t>
      </w:r>
    </w:p>
    <w:p w14:paraId="12261AF6" w14:textId="79E3ABD9" w:rsidR="0028595A" w:rsidRDefault="003F557D" w:rsidP="00311BFD">
      <w:pPr>
        <w:spacing w:line="240" w:lineRule="auto"/>
        <w:rPr>
          <w:rFonts w:asciiTheme="minorHAnsi" w:hAnsiTheme="minorHAnsi" w:cstheme="minorHAnsi"/>
          <w:sz w:val="22"/>
          <w:szCs w:val="22"/>
        </w:rPr>
      </w:pPr>
      <w:r>
        <w:rPr>
          <w:rFonts w:asciiTheme="minorHAnsi" w:hAnsiTheme="minorHAnsi" w:cstheme="minorHAnsi"/>
          <w:sz w:val="22"/>
          <w:szCs w:val="22"/>
        </w:rPr>
        <w:t>John Downes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D233C">
        <w:rPr>
          <w:rFonts w:asciiTheme="minorHAnsi" w:hAnsiTheme="minorHAnsi" w:cstheme="minorHAnsi"/>
          <w:sz w:val="22"/>
          <w:szCs w:val="22"/>
        </w:rPr>
        <w:t>Clare Hayward</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5AE51739" w14:textId="77777777"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14:paraId="21B8C6F7" w14:textId="77777777"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55FA9CF4"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464F8">
        <w:rPr>
          <w:rFonts w:asciiTheme="minorHAnsi" w:hAnsiTheme="minorHAnsi" w:cstheme="minorHAnsi"/>
          <w:sz w:val="22"/>
          <w:szCs w:val="22"/>
        </w:rPr>
        <w:t>Frank Jordan</w:t>
      </w:r>
    </w:p>
    <w:p w14:paraId="7E03918F" w14:textId="32F0C5FB" w:rsidR="00C90E6A"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Farrall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John Adlen</w:t>
      </w:r>
      <w:r w:rsidR="00C90E6A">
        <w:rPr>
          <w:rFonts w:asciiTheme="minorHAnsi" w:hAnsiTheme="minorHAnsi" w:cstheme="minorHAnsi"/>
          <w:sz w:val="22"/>
          <w:szCs w:val="22"/>
          <w:lang w:eastAsia="en-US"/>
        </w:rPr>
        <w:tab/>
      </w:r>
      <w:r w:rsidR="00C90E6A">
        <w:rPr>
          <w:rFonts w:asciiTheme="minorHAnsi" w:hAnsiTheme="minorHAnsi" w:cstheme="minorHAnsi"/>
          <w:sz w:val="22"/>
          <w:szCs w:val="22"/>
          <w:lang w:eastAsia="en-US"/>
        </w:rPr>
        <w:tab/>
      </w:r>
      <w:r w:rsidR="00C90E6A">
        <w:rPr>
          <w:rFonts w:asciiTheme="minorHAnsi" w:hAnsiTheme="minorHAnsi" w:cstheme="minorHAnsi"/>
          <w:sz w:val="22"/>
          <w:szCs w:val="22"/>
          <w:lang w:eastAsia="en-US"/>
        </w:rPr>
        <w:tab/>
        <w:t>Katrina Michel</w:t>
      </w:r>
      <w:r w:rsidR="008464F8">
        <w:rPr>
          <w:rFonts w:asciiTheme="minorHAnsi" w:hAnsiTheme="minorHAnsi" w:cstheme="minorHAnsi"/>
          <w:sz w:val="22"/>
          <w:szCs w:val="22"/>
          <w:lang w:eastAsia="en-US"/>
        </w:rPr>
        <w:tab/>
      </w:r>
      <w:r w:rsidR="008464F8">
        <w:rPr>
          <w:rFonts w:asciiTheme="minorHAnsi" w:hAnsiTheme="minorHAnsi" w:cstheme="minorHAnsi"/>
          <w:sz w:val="22"/>
          <w:szCs w:val="22"/>
          <w:lang w:eastAsia="en-US"/>
        </w:rPr>
        <w:tab/>
      </w:r>
      <w:r w:rsidR="008464F8">
        <w:rPr>
          <w:rFonts w:asciiTheme="minorHAnsi" w:hAnsiTheme="minorHAnsi" w:cstheme="minorHAnsi"/>
          <w:sz w:val="22"/>
          <w:szCs w:val="22"/>
          <w:lang w:eastAsia="en-US"/>
        </w:rPr>
        <w:tab/>
      </w:r>
    </w:p>
    <w:p w14:paraId="64ED4D99" w14:textId="5CD54D4E" w:rsidR="006D233C" w:rsidRDefault="008464F8"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Sandra Rothwell</w:t>
      </w:r>
    </w:p>
    <w:p w14:paraId="7EC6D938" w14:textId="77777777" w:rsidR="007173ED" w:rsidRDefault="007173ED" w:rsidP="0090244E">
      <w:pPr>
        <w:pStyle w:val="ACEBodyText"/>
        <w:spacing w:line="240" w:lineRule="auto"/>
        <w:rPr>
          <w:rFonts w:asciiTheme="minorHAnsi" w:hAnsiTheme="minorHAnsi" w:cstheme="minorHAnsi"/>
          <w:sz w:val="22"/>
          <w:szCs w:val="22"/>
          <w:lang w:eastAsia="en-US"/>
        </w:rPr>
      </w:pP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0AAAF5E1"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8464F8">
        <w:rPr>
          <w:rFonts w:asciiTheme="minorHAnsi" w:hAnsiTheme="minorHAnsi" w:cstheme="minorHAnsi"/>
          <w:sz w:val="22"/>
          <w:szCs w:val="22"/>
        </w:rPr>
        <w:t>Christine Gaskell</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Cllr Terry O’Neil, </w:t>
      </w:r>
      <w:r w:rsidR="00EA7735">
        <w:rPr>
          <w:rFonts w:asciiTheme="minorHAnsi" w:hAnsiTheme="minorHAnsi" w:cstheme="minorHAnsi"/>
          <w:sz w:val="22"/>
          <w:szCs w:val="22"/>
        </w:rPr>
        <w:t xml:space="preserve">Cllr </w:t>
      </w:r>
      <w:r w:rsidR="008464F8">
        <w:rPr>
          <w:rFonts w:asciiTheme="minorHAnsi" w:hAnsiTheme="minorHAnsi" w:cstheme="minorHAnsi"/>
          <w:sz w:val="22"/>
          <w:szCs w:val="22"/>
        </w:rPr>
        <w:t>Rachel Bailey</w:t>
      </w:r>
      <w:r w:rsidR="006D233C">
        <w:rPr>
          <w:rFonts w:asciiTheme="minorHAnsi" w:hAnsiTheme="minorHAnsi" w:cstheme="minorHAnsi"/>
          <w:sz w:val="22"/>
          <w:szCs w:val="22"/>
        </w:rPr>
        <w:t xml:space="preserve">, </w:t>
      </w:r>
      <w:r w:rsidR="003F557D">
        <w:rPr>
          <w:rFonts w:asciiTheme="minorHAnsi" w:hAnsiTheme="minorHAnsi" w:cstheme="minorHAnsi"/>
          <w:sz w:val="22"/>
          <w:szCs w:val="22"/>
        </w:rPr>
        <w:t>John Downes, Clare Hayward and Gary Steen</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 </w:t>
      </w:r>
      <w:r w:rsidR="00AF4DAB">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2287E82D"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C90E6A">
        <w:rPr>
          <w:rFonts w:asciiTheme="minorHAnsi" w:hAnsiTheme="minorHAnsi" w:cstheme="minorHAnsi"/>
          <w:sz w:val="22"/>
          <w:szCs w:val="22"/>
          <w:lang w:eastAsia="en-US"/>
        </w:rPr>
        <w:t>Stephen Kinsey declared an interest in respect of agenda item 7</w:t>
      </w:r>
      <w:r w:rsidR="00B27DF5">
        <w:rPr>
          <w:rFonts w:asciiTheme="minorHAnsi" w:hAnsiTheme="minorHAnsi" w:cstheme="minorHAnsi"/>
          <w:sz w:val="22"/>
          <w:szCs w:val="22"/>
          <w:lang w:eastAsia="en-US"/>
        </w:rPr>
        <w:t xml:space="preserve">. </w:t>
      </w:r>
    </w:p>
    <w:p w14:paraId="39366066"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761CEEA9" w14:textId="77777777"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EA7735">
        <w:rPr>
          <w:rFonts w:asciiTheme="minorHAnsi" w:eastAsia="Times New Roman" w:hAnsiTheme="minorHAnsi" w:cstheme="minorHAnsi"/>
          <w:sz w:val="22"/>
          <w:szCs w:val="22"/>
          <w:lang w:eastAsia="en-US"/>
        </w:rPr>
        <w:t>No members of the public were in attendance</w:t>
      </w:r>
      <w:r w:rsidR="0014220A">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14:paraId="4EFCBFC8" w14:textId="33A0B4CE"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C90E6A">
        <w:rPr>
          <w:rFonts w:asciiTheme="minorHAnsi" w:eastAsia="Times New Roman" w:hAnsiTheme="minorHAnsi" w:cstheme="minorHAnsi"/>
          <w:b/>
          <w:sz w:val="22"/>
          <w:szCs w:val="22"/>
          <w:lang w:eastAsia="en-US"/>
        </w:rPr>
        <w:t>21 March 2018</w:t>
      </w:r>
    </w:p>
    <w:p w14:paraId="51563532" w14:textId="04D8FA76"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03105C">
        <w:rPr>
          <w:rFonts w:asciiTheme="minorHAnsi" w:eastAsia="Times New Roman" w:hAnsiTheme="minorHAnsi" w:cstheme="minorHAnsi"/>
          <w:sz w:val="22"/>
          <w:szCs w:val="22"/>
          <w:lang w:eastAsia="en-US"/>
        </w:rPr>
        <w:t>, with all action points having been actioned.</w:t>
      </w:r>
    </w:p>
    <w:p w14:paraId="73439B53" w14:textId="77777777"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03AAA908"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77B68840" w14:textId="7C6FC1A1" w:rsidR="000B112E" w:rsidRDefault="006D233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Welcomed </w:t>
      </w:r>
      <w:r w:rsidR="00C90E6A">
        <w:rPr>
          <w:rFonts w:asciiTheme="minorHAnsi" w:eastAsia="Times New Roman" w:hAnsiTheme="minorHAnsi" w:cstheme="minorHAnsi"/>
          <w:sz w:val="22"/>
          <w:szCs w:val="22"/>
          <w:lang w:eastAsia="en-US"/>
        </w:rPr>
        <w:t>Sandra Rothwell to the meeting.  Sandra had recently been appointed to lead the work around the establishment of the refreshed Cheshire and Warrington Growth Hub and private sector engagement programme.  Sandra was formerly CEO of the Cornwall and Isles of Scilly LEP and had overseen the setting up of a very highly regarded Growth Hub there.  Addressing the board</w:t>
      </w:r>
      <w:r w:rsidR="000B112E">
        <w:rPr>
          <w:rFonts w:asciiTheme="minorHAnsi" w:eastAsia="Times New Roman" w:hAnsiTheme="minorHAnsi" w:cstheme="minorHAnsi"/>
          <w:sz w:val="22"/>
          <w:szCs w:val="22"/>
          <w:lang w:eastAsia="en-US"/>
        </w:rPr>
        <w:t xml:space="preserve">, </w:t>
      </w:r>
      <w:r w:rsidR="00C90E6A">
        <w:rPr>
          <w:rFonts w:asciiTheme="minorHAnsi" w:eastAsia="Times New Roman" w:hAnsiTheme="minorHAnsi" w:cstheme="minorHAnsi"/>
          <w:sz w:val="22"/>
          <w:szCs w:val="22"/>
          <w:lang w:eastAsia="en-US"/>
        </w:rPr>
        <w:t xml:space="preserve">Sandra </w:t>
      </w:r>
      <w:r w:rsidR="000B112E">
        <w:rPr>
          <w:rFonts w:asciiTheme="minorHAnsi" w:eastAsia="Times New Roman" w:hAnsiTheme="minorHAnsi" w:cstheme="minorHAnsi"/>
          <w:sz w:val="22"/>
          <w:szCs w:val="22"/>
          <w:lang w:eastAsia="en-US"/>
        </w:rPr>
        <w:t xml:space="preserve">explained that she was </w:t>
      </w:r>
      <w:r w:rsidR="00C90E6A">
        <w:rPr>
          <w:rFonts w:asciiTheme="minorHAnsi" w:eastAsia="Times New Roman" w:hAnsiTheme="minorHAnsi" w:cstheme="minorHAnsi"/>
          <w:sz w:val="22"/>
          <w:szCs w:val="22"/>
          <w:lang w:eastAsia="en-US"/>
        </w:rPr>
        <w:t>keen to speak with member</w:t>
      </w:r>
      <w:r w:rsidR="000B112E">
        <w:rPr>
          <w:rFonts w:asciiTheme="minorHAnsi" w:eastAsia="Times New Roman" w:hAnsiTheme="minorHAnsi" w:cstheme="minorHAnsi"/>
          <w:sz w:val="22"/>
          <w:szCs w:val="22"/>
          <w:lang w:eastAsia="en-US"/>
        </w:rPr>
        <w:t>s</w:t>
      </w:r>
      <w:r w:rsidR="00C90E6A">
        <w:rPr>
          <w:rFonts w:asciiTheme="minorHAnsi" w:eastAsia="Times New Roman" w:hAnsiTheme="minorHAnsi" w:cstheme="minorHAnsi"/>
          <w:sz w:val="22"/>
          <w:szCs w:val="22"/>
          <w:lang w:eastAsia="en-US"/>
        </w:rPr>
        <w:t xml:space="preserve"> to</w:t>
      </w:r>
      <w:r w:rsidR="000B112E">
        <w:rPr>
          <w:rFonts w:asciiTheme="minorHAnsi" w:eastAsia="Times New Roman" w:hAnsiTheme="minorHAnsi" w:cstheme="minorHAnsi"/>
          <w:sz w:val="22"/>
          <w:szCs w:val="22"/>
          <w:lang w:eastAsia="en-US"/>
        </w:rPr>
        <w:t xml:space="preserve"> explore their views around what good private sector engagement looks like, which would help inform her thinking.  </w:t>
      </w:r>
    </w:p>
    <w:p w14:paraId="09312898" w14:textId="16DC0B56" w:rsidR="000B112E" w:rsidRPr="002A66D8" w:rsidRDefault="000B112E" w:rsidP="00586F2E">
      <w:pPr>
        <w:pStyle w:val="ListParagraph"/>
        <w:numPr>
          <w:ilvl w:val="0"/>
          <w:numId w:val="2"/>
        </w:numPr>
        <w:spacing w:line="240" w:lineRule="auto"/>
        <w:rPr>
          <w:rFonts w:ascii="Calibri" w:hAnsi="Calibri"/>
        </w:rPr>
      </w:pPr>
      <w:r w:rsidRPr="002A66D8">
        <w:rPr>
          <w:rFonts w:eastAsia="Times New Roman" w:cstheme="minorHAnsi"/>
        </w:rPr>
        <w:t>Welcomed the news that Cheshire and Warrington had been asked</w:t>
      </w:r>
      <w:r w:rsidRPr="002A66D8">
        <w:rPr>
          <w:rFonts w:cstheme="minorHAnsi"/>
        </w:rPr>
        <w:t xml:space="preserve"> to participate in the next UK-China Regional leaders summit in Dalian, China later this year (</w:t>
      </w:r>
      <w:r w:rsidR="00C53065">
        <w:rPr>
          <w:rFonts w:cstheme="minorHAnsi"/>
        </w:rPr>
        <w:t>from 15-17 October</w:t>
      </w:r>
      <w:r w:rsidRPr="002A66D8">
        <w:rPr>
          <w:rFonts w:cstheme="minorHAnsi"/>
        </w:rPr>
        <w:t>).</w:t>
      </w:r>
      <w:r w:rsidR="002A66D8" w:rsidRPr="002A66D8">
        <w:rPr>
          <w:rFonts w:cstheme="minorHAnsi"/>
        </w:rPr>
        <w:t xml:space="preserve">  The delegation would comprise representation from Glasgow,</w:t>
      </w:r>
      <w:r w:rsidR="00C53065">
        <w:rPr>
          <w:rFonts w:cstheme="minorHAnsi"/>
        </w:rPr>
        <w:t xml:space="preserve"> Derry/Strabane</w:t>
      </w:r>
      <w:r w:rsidR="002A66D8" w:rsidRPr="002A66D8">
        <w:rPr>
          <w:rFonts w:cstheme="minorHAnsi"/>
        </w:rPr>
        <w:t xml:space="preserve"> </w:t>
      </w:r>
      <w:r w:rsidR="00C53065">
        <w:rPr>
          <w:rFonts w:cstheme="minorHAnsi"/>
        </w:rPr>
        <w:t xml:space="preserve">and </w:t>
      </w:r>
      <w:r w:rsidR="002A66D8" w:rsidRPr="002A66D8">
        <w:rPr>
          <w:rFonts w:cstheme="minorHAnsi"/>
        </w:rPr>
        <w:t xml:space="preserve">the Northern Powerhouse, </w:t>
      </w:r>
      <w:r w:rsidR="00C53065">
        <w:rPr>
          <w:rFonts w:cstheme="minorHAnsi"/>
        </w:rPr>
        <w:t xml:space="preserve">comprising </w:t>
      </w:r>
      <w:r w:rsidR="002A66D8" w:rsidRPr="002A66D8">
        <w:rPr>
          <w:rFonts w:cstheme="minorHAnsi"/>
        </w:rPr>
        <w:t>the Mayors from Tees Valley and Sheffield City Region</w:t>
      </w:r>
      <w:r w:rsidR="00C53065">
        <w:rPr>
          <w:rFonts w:cstheme="minorHAnsi"/>
        </w:rPr>
        <w:t xml:space="preserve"> and Cheshire and Warrington</w:t>
      </w:r>
      <w:r w:rsidR="002A66D8" w:rsidRPr="002A66D8">
        <w:rPr>
          <w:rFonts w:cstheme="minorHAnsi"/>
        </w:rPr>
        <w:t>.  The FCO would be looking for a delegation of around 50 and so we would be looking to invite around 10 to 15 from the sub-region</w:t>
      </w:r>
      <w:r w:rsidR="00C53065">
        <w:rPr>
          <w:rFonts w:cstheme="minorHAnsi"/>
        </w:rPr>
        <w:t>, comprising a mix of civic leaders and businesses</w:t>
      </w:r>
      <w:r w:rsidR="002A66D8">
        <w:rPr>
          <w:rFonts w:cstheme="minorHAnsi"/>
        </w:rPr>
        <w:t>.  In discussion it was agreed that supporting collateral would be important and that that should also be translated into Chinese.  The University of Chester would be happy to help in that regard.</w:t>
      </w:r>
      <w:r w:rsidR="002A66D8" w:rsidRPr="002A66D8">
        <w:rPr>
          <w:rFonts w:cstheme="minorHAnsi"/>
        </w:rPr>
        <w:t xml:space="preserve"> </w:t>
      </w:r>
    </w:p>
    <w:p w14:paraId="1169C560" w14:textId="223E979B" w:rsidR="00D169CB" w:rsidRPr="000B112E" w:rsidRDefault="009364EE" w:rsidP="002A66D8">
      <w:pPr>
        <w:pStyle w:val="NormalWeb"/>
        <w:rPr>
          <w:rFonts w:asciiTheme="minorHAnsi" w:eastAsia="Times New Roman" w:hAnsiTheme="minorHAnsi" w:cstheme="minorHAnsi"/>
          <w:b/>
          <w:sz w:val="22"/>
          <w:szCs w:val="22"/>
          <w:lang w:eastAsia="en-US"/>
        </w:rPr>
      </w:pPr>
      <w:r w:rsidRPr="000B112E">
        <w:rPr>
          <w:rFonts w:asciiTheme="minorHAnsi" w:eastAsia="Times New Roman" w:hAnsiTheme="minorHAnsi" w:cstheme="minorHAnsi"/>
          <w:b/>
          <w:sz w:val="22"/>
          <w:szCs w:val="22"/>
          <w:lang w:eastAsia="en-US"/>
        </w:rPr>
        <w:t>A</w:t>
      </w:r>
      <w:r w:rsidR="00875FA6" w:rsidRPr="000B112E">
        <w:rPr>
          <w:rFonts w:asciiTheme="minorHAnsi" w:eastAsia="Times New Roman" w:hAnsiTheme="minorHAnsi" w:cstheme="minorHAnsi"/>
          <w:b/>
          <w:sz w:val="22"/>
          <w:szCs w:val="22"/>
          <w:lang w:eastAsia="en-US"/>
        </w:rPr>
        <w:t xml:space="preserve">genda Item </w:t>
      </w:r>
      <w:r w:rsidR="005C1C60" w:rsidRPr="000B112E">
        <w:rPr>
          <w:rFonts w:asciiTheme="minorHAnsi" w:eastAsia="Times New Roman" w:hAnsiTheme="minorHAnsi" w:cstheme="minorHAnsi"/>
          <w:b/>
          <w:sz w:val="22"/>
          <w:szCs w:val="22"/>
          <w:lang w:eastAsia="en-US"/>
        </w:rPr>
        <w:t xml:space="preserve">6: </w:t>
      </w:r>
      <w:r w:rsidR="000B112E" w:rsidRPr="000B112E">
        <w:rPr>
          <w:rFonts w:asciiTheme="minorHAnsi" w:eastAsia="Times New Roman" w:hAnsiTheme="minorHAnsi" w:cstheme="minorHAnsi"/>
          <w:b/>
          <w:sz w:val="22"/>
          <w:szCs w:val="22"/>
          <w:lang w:eastAsia="en-US"/>
        </w:rPr>
        <w:t>Statutory Accounts</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21C5A6E7" w14:textId="12338E21" w:rsidR="00775C4F" w:rsidRDefault="00ED7901" w:rsidP="002A66D8">
      <w:pPr>
        <w:pStyle w:val="NoSpacing"/>
        <w:rPr>
          <w:rFonts w:asciiTheme="minorHAnsi" w:hAnsiTheme="minorHAnsi" w:cstheme="minorHAnsi"/>
          <w:sz w:val="22"/>
          <w:szCs w:val="22"/>
        </w:rPr>
      </w:pPr>
      <w:bookmarkStart w:id="0" w:name="_Hlk509481662"/>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B2585">
        <w:rPr>
          <w:rFonts w:asciiTheme="minorHAnsi" w:hAnsiTheme="minorHAnsi" w:cstheme="minorHAnsi"/>
          <w:sz w:val="22"/>
          <w:szCs w:val="22"/>
        </w:rPr>
        <w:t>The Deputy Chief Executive introduced this agenda item</w:t>
      </w:r>
      <w:r w:rsidR="00AA2694">
        <w:rPr>
          <w:rFonts w:asciiTheme="minorHAnsi" w:hAnsiTheme="minorHAnsi" w:cstheme="minorHAnsi"/>
          <w:sz w:val="22"/>
          <w:szCs w:val="22"/>
        </w:rPr>
        <w:t xml:space="preserve"> and explained that </w:t>
      </w:r>
      <w:r w:rsidR="00961208">
        <w:rPr>
          <w:rFonts w:asciiTheme="minorHAnsi" w:hAnsiTheme="minorHAnsi" w:cstheme="minorHAnsi"/>
          <w:sz w:val="22"/>
          <w:szCs w:val="22"/>
        </w:rPr>
        <w:t>following</w:t>
      </w:r>
      <w:r w:rsidR="002A66D8">
        <w:rPr>
          <w:rFonts w:asciiTheme="minorHAnsi" w:hAnsiTheme="minorHAnsi" w:cstheme="minorHAnsi"/>
          <w:sz w:val="22"/>
          <w:szCs w:val="22"/>
        </w:rPr>
        <w:t xml:space="preserve"> an audit of the accounts, the LEP had received a clean bill of health.  The Statutory Accounts had now been approved by the Finance and Audit Committee and were being brought before the Board to seek approval for the Accounts to be deposited at Companies House.</w:t>
      </w:r>
      <w:r w:rsidR="00045B5E">
        <w:rPr>
          <w:rFonts w:asciiTheme="minorHAnsi" w:hAnsiTheme="minorHAnsi" w:cstheme="minorHAnsi"/>
          <w:sz w:val="22"/>
          <w:szCs w:val="22"/>
        </w:rPr>
        <w:t xml:space="preserve">  In discussion is was noted that</w:t>
      </w:r>
      <w:r w:rsidR="00DE5FB7">
        <w:rPr>
          <w:rFonts w:asciiTheme="minorHAnsi" w:hAnsiTheme="minorHAnsi" w:cstheme="minorHAnsi"/>
          <w:sz w:val="22"/>
          <w:szCs w:val="22"/>
        </w:rPr>
        <w:t>:</w:t>
      </w:r>
    </w:p>
    <w:p w14:paraId="2A35A107" w14:textId="5BECAF34" w:rsidR="003A1406"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w:t>
      </w:r>
      <w:r w:rsidR="002A66D8">
        <w:rPr>
          <w:rFonts w:asciiTheme="minorHAnsi" w:hAnsiTheme="minorHAnsi" w:cstheme="minorHAnsi"/>
          <w:sz w:val="22"/>
          <w:szCs w:val="22"/>
        </w:rPr>
        <w:t>Statutory Accounts to the 31</w:t>
      </w:r>
      <w:r w:rsidR="002A66D8" w:rsidRPr="002A66D8">
        <w:rPr>
          <w:rFonts w:asciiTheme="minorHAnsi" w:hAnsiTheme="minorHAnsi" w:cstheme="minorHAnsi"/>
          <w:sz w:val="22"/>
          <w:szCs w:val="22"/>
          <w:vertAlign w:val="superscript"/>
        </w:rPr>
        <w:t>st</w:t>
      </w:r>
      <w:r w:rsidR="002A66D8">
        <w:rPr>
          <w:rFonts w:asciiTheme="minorHAnsi" w:hAnsiTheme="minorHAnsi" w:cstheme="minorHAnsi"/>
          <w:sz w:val="22"/>
          <w:szCs w:val="22"/>
        </w:rPr>
        <w:t xml:space="preserve"> March 2018, had closed with a deficit of £76,000.  This could be accounted for </w:t>
      </w:r>
      <w:r w:rsidR="00AB2612">
        <w:rPr>
          <w:rFonts w:asciiTheme="minorHAnsi" w:hAnsiTheme="minorHAnsi" w:cstheme="minorHAnsi"/>
          <w:sz w:val="22"/>
          <w:szCs w:val="22"/>
        </w:rPr>
        <w:t>by the decision taken in year to attend MIPIM at a cost of around £40,000, alongside the costs of office relocation and reconfiguration, which had not been budget</w:t>
      </w:r>
      <w:r w:rsidR="00992F5B">
        <w:rPr>
          <w:rFonts w:asciiTheme="minorHAnsi" w:hAnsiTheme="minorHAnsi" w:cstheme="minorHAnsi"/>
          <w:sz w:val="22"/>
          <w:szCs w:val="22"/>
        </w:rPr>
        <w:t>ed</w:t>
      </w:r>
      <w:r w:rsidR="00AB2612">
        <w:rPr>
          <w:rFonts w:asciiTheme="minorHAnsi" w:hAnsiTheme="minorHAnsi" w:cstheme="minorHAnsi"/>
          <w:sz w:val="22"/>
          <w:szCs w:val="22"/>
        </w:rPr>
        <w:t xml:space="preserve"> for at the start of the year.</w:t>
      </w:r>
    </w:p>
    <w:bookmarkEnd w:id="0"/>
    <w:p w14:paraId="5182FD25" w14:textId="0EAC5CB4" w:rsidR="003A1406" w:rsidRDefault="00AB2612"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w:t>
      </w:r>
      <w:r w:rsidR="00062E56">
        <w:rPr>
          <w:rFonts w:asciiTheme="minorHAnsi" w:hAnsiTheme="minorHAnsi" w:cstheme="minorHAnsi"/>
          <w:sz w:val="22"/>
          <w:szCs w:val="22"/>
        </w:rPr>
        <w:t>is left the LEP with closing reserves of £359,000.  The Board had previously agreed that reserves should be held at a level that could b</w:t>
      </w:r>
      <w:r>
        <w:rPr>
          <w:rFonts w:asciiTheme="minorHAnsi" w:hAnsiTheme="minorHAnsi" w:cstheme="minorHAnsi"/>
          <w:sz w:val="22"/>
          <w:szCs w:val="22"/>
        </w:rPr>
        <w:t>e</w:t>
      </w:r>
      <w:r w:rsidR="00062E56">
        <w:rPr>
          <w:rFonts w:asciiTheme="minorHAnsi" w:hAnsiTheme="minorHAnsi" w:cstheme="minorHAnsi"/>
          <w:sz w:val="22"/>
          <w:szCs w:val="22"/>
        </w:rPr>
        <w:t xml:space="preserve"> used to deliver an orderly close of the business which would mean holding reserves of around £220,000.</w:t>
      </w:r>
      <w:r>
        <w:rPr>
          <w:rFonts w:asciiTheme="minorHAnsi" w:hAnsiTheme="minorHAnsi" w:cstheme="minorHAnsi"/>
          <w:sz w:val="22"/>
          <w:szCs w:val="22"/>
        </w:rPr>
        <w:t xml:space="preserve">  </w:t>
      </w:r>
    </w:p>
    <w:p w14:paraId="3BE9A9C7" w14:textId="1FC656CB" w:rsidR="003A1406" w:rsidRDefault="00062E5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Given the Board had already agreed that £100,000 of reserves should be drawn down to fund intensive work to ensure that remaining ESIF funds are fully committed, the reserves were at the right level.  </w:t>
      </w:r>
    </w:p>
    <w:p w14:paraId="490E5151" w14:textId="6C4EEED2" w:rsidR="002F4AD4" w:rsidRDefault="002F4AD4" w:rsidP="002F4AD4">
      <w:pPr>
        <w:pStyle w:val="NoSpacing"/>
        <w:ind w:left="360"/>
        <w:rPr>
          <w:rFonts w:asciiTheme="minorHAnsi" w:hAnsiTheme="minorHAnsi" w:cstheme="minorHAnsi"/>
          <w:sz w:val="22"/>
          <w:szCs w:val="22"/>
        </w:rPr>
      </w:pPr>
    </w:p>
    <w:p w14:paraId="2B2CE846" w14:textId="77777777" w:rsidR="002F4AD4" w:rsidRPr="002F4AD4" w:rsidRDefault="002F4AD4" w:rsidP="002F4AD4">
      <w:pPr>
        <w:pStyle w:val="NoSpacing"/>
        <w:ind w:left="360"/>
        <w:rPr>
          <w:rFonts w:asciiTheme="minorHAnsi" w:hAnsiTheme="minorHAnsi" w:cstheme="minorHAnsi"/>
          <w:sz w:val="22"/>
          <w:szCs w:val="22"/>
        </w:rPr>
      </w:pPr>
    </w:p>
    <w:p w14:paraId="653189B1" w14:textId="00D1A1DA" w:rsidR="00271685" w:rsidRDefault="00271685" w:rsidP="00872989">
      <w:pPr>
        <w:spacing w:line="240" w:lineRule="auto"/>
        <w:rPr>
          <w:rFonts w:asciiTheme="minorHAnsi" w:hAnsiTheme="minorHAnsi" w:cstheme="minorHAnsi"/>
          <w:sz w:val="22"/>
          <w:szCs w:val="22"/>
        </w:rPr>
      </w:pPr>
      <w:r>
        <w:rPr>
          <w:rFonts w:asciiTheme="minorHAnsi" w:hAnsiTheme="minorHAnsi" w:cstheme="minorHAnsi"/>
          <w:sz w:val="22"/>
          <w:szCs w:val="22"/>
        </w:rPr>
        <w:t>6.2 The Board a</w:t>
      </w:r>
      <w:r w:rsidR="00062E56">
        <w:rPr>
          <w:rFonts w:asciiTheme="minorHAnsi" w:hAnsiTheme="minorHAnsi" w:cstheme="minorHAnsi"/>
          <w:sz w:val="22"/>
          <w:szCs w:val="22"/>
        </w:rPr>
        <w:t>greed that the Statutory Accounts should now be deposited at Companies House</w:t>
      </w:r>
      <w:r w:rsidR="00C53065">
        <w:rPr>
          <w:rFonts w:asciiTheme="minorHAnsi" w:hAnsiTheme="minorHAnsi" w:cstheme="minorHAnsi"/>
          <w:sz w:val="22"/>
          <w:szCs w:val="22"/>
        </w:rPr>
        <w:t xml:space="preserve"> and noted that the Executive would also be producing a glossy Annual Review which would be presented to the Board in September</w:t>
      </w:r>
      <w:bookmarkStart w:id="1" w:name="_GoBack"/>
      <w:bookmarkEnd w:id="1"/>
      <w:r w:rsidR="00062E56">
        <w:rPr>
          <w:rFonts w:asciiTheme="minorHAnsi" w:hAnsiTheme="minorHAnsi" w:cstheme="minorHAnsi"/>
          <w:sz w:val="22"/>
          <w:szCs w:val="22"/>
        </w:rPr>
        <w:t xml:space="preserve"> – </w:t>
      </w:r>
      <w:r w:rsidR="00062E56" w:rsidRPr="00062E56">
        <w:rPr>
          <w:rFonts w:asciiTheme="minorHAnsi" w:hAnsiTheme="minorHAnsi" w:cstheme="minorHAnsi"/>
          <w:b/>
          <w:sz w:val="22"/>
          <w:szCs w:val="22"/>
        </w:rPr>
        <w:t>Action LEP Executive</w:t>
      </w:r>
      <w:r w:rsidR="00062E56">
        <w:rPr>
          <w:rFonts w:asciiTheme="minorHAnsi" w:hAnsiTheme="minorHAnsi" w:cstheme="minorHAnsi"/>
          <w:sz w:val="22"/>
          <w:szCs w:val="22"/>
        </w:rPr>
        <w:t>.</w:t>
      </w:r>
    </w:p>
    <w:p w14:paraId="387C498E" w14:textId="77777777" w:rsidR="00271685" w:rsidRDefault="00271685" w:rsidP="00872989">
      <w:pPr>
        <w:spacing w:line="240" w:lineRule="auto"/>
        <w:rPr>
          <w:rFonts w:asciiTheme="minorHAnsi" w:hAnsiTheme="minorHAnsi" w:cstheme="minorHAnsi"/>
          <w:sz w:val="22"/>
          <w:szCs w:val="22"/>
        </w:rPr>
      </w:pPr>
    </w:p>
    <w:p w14:paraId="131EA8E7" w14:textId="230D35A6"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062E56">
        <w:rPr>
          <w:rFonts w:asciiTheme="minorHAnsi" w:hAnsiTheme="minorHAnsi" w:cstheme="minorHAnsi"/>
          <w:b/>
          <w:sz w:val="22"/>
          <w:szCs w:val="22"/>
        </w:rPr>
        <w:t>Enterprise Zone Investm</w:t>
      </w:r>
      <w:r w:rsidR="00851BE0">
        <w:rPr>
          <w:rFonts w:asciiTheme="minorHAnsi" w:hAnsiTheme="minorHAnsi" w:cstheme="minorHAnsi"/>
          <w:b/>
          <w:sz w:val="22"/>
          <w:szCs w:val="22"/>
        </w:rPr>
        <w:t>e</w:t>
      </w:r>
      <w:r w:rsidR="00062E56">
        <w:rPr>
          <w:rFonts w:asciiTheme="minorHAnsi" w:hAnsiTheme="minorHAnsi" w:cstheme="minorHAnsi"/>
          <w:b/>
          <w:sz w:val="22"/>
          <w:szCs w:val="22"/>
        </w:rPr>
        <w:t xml:space="preserve">nt </w:t>
      </w:r>
    </w:p>
    <w:p w14:paraId="1A425101" w14:textId="77777777" w:rsidR="00872989" w:rsidRDefault="00872989" w:rsidP="00872989">
      <w:pPr>
        <w:pStyle w:val="ACEBodyText"/>
        <w:rPr>
          <w:lang w:eastAsia="en-US"/>
        </w:rPr>
      </w:pPr>
    </w:p>
    <w:p w14:paraId="0BE80DC5" w14:textId="1964AD91" w:rsidR="00D34043" w:rsidRDefault="00337A41"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851BE0">
        <w:rPr>
          <w:rFonts w:asciiTheme="minorHAnsi" w:hAnsiTheme="minorHAnsi" w:cstheme="minorHAnsi"/>
          <w:sz w:val="22"/>
          <w:szCs w:val="22"/>
          <w:lang w:eastAsia="en-US"/>
        </w:rPr>
        <w:t xml:space="preserve">John Adlen, </w:t>
      </w:r>
      <w:r w:rsidR="007F145B">
        <w:rPr>
          <w:rFonts w:asciiTheme="minorHAnsi" w:hAnsiTheme="minorHAnsi" w:cstheme="minorHAnsi"/>
          <w:sz w:val="22"/>
          <w:szCs w:val="22"/>
          <w:lang w:eastAsia="en-US"/>
        </w:rPr>
        <w:t>G</w:t>
      </w:r>
      <w:r w:rsidR="00851BE0">
        <w:rPr>
          <w:rFonts w:asciiTheme="minorHAnsi" w:hAnsiTheme="minorHAnsi" w:cstheme="minorHAnsi"/>
          <w:sz w:val="22"/>
          <w:szCs w:val="22"/>
          <w:lang w:eastAsia="en-US"/>
        </w:rPr>
        <w:t xml:space="preserve">rowth Director, introduced this agenda item and took the Board through a brief presentation which set out the </w:t>
      </w:r>
      <w:r w:rsidR="007F145B">
        <w:rPr>
          <w:rFonts w:asciiTheme="minorHAnsi" w:hAnsiTheme="minorHAnsi" w:cstheme="minorHAnsi"/>
          <w:sz w:val="22"/>
          <w:szCs w:val="22"/>
          <w:lang w:eastAsia="en-US"/>
        </w:rPr>
        <w:t>rationale for investing in the Enterprise Zone, the tool</w:t>
      </w:r>
      <w:r w:rsidR="004826F3">
        <w:rPr>
          <w:rFonts w:asciiTheme="minorHAnsi" w:hAnsiTheme="minorHAnsi" w:cstheme="minorHAnsi"/>
          <w:sz w:val="22"/>
          <w:szCs w:val="22"/>
          <w:lang w:eastAsia="en-US"/>
        </w:rPr>
        <w:t xml:space="preserve">s at the LEP’s disposal and a potential self-financing investment pipeline. </w:t>
      </w:r>
      <w:r w:rsidR="00D34043">
        <w:rPr>
          <w:rFonts w:asciiTheme="minorHAnsi" w:hAnsiTheme="minorHAnsi" w:cstheme="minorHAnsi"/>
          <w:sz w:val="22"/>
          <w:szCs w:val="22"/>
          <w:lang w:eastAsia="en-US"/>
        </w:rPr>
        <w:t xml:space="preserve">  </w:t>
      </w:r>
    </w:p>
    <w:p w14:paraId="1EB9FE3C" w14:textId="77777777" w:rsidR="00D34043" w:rsidRDefault="00D34043" w:rsidP="00187762">
      <w:pPr>
        <w:pStyle w:val="ACEBodyText"/>
        <w:spacing w:line="240" w:lineRule="auto"/>
        <w:rPr>
          <w:rFonts w:asciiTheme="minorHAnsi" w:hAnsiTheme="minorHAnsi" w:cstheme="minorHAnsi"/>
          <w:sz w:val="22"/>
          <w:szCs w:val="22"/>
          <w:lang w:eastAsia="en-US"/>
        </w:rPr>
      </w:pPr>
    </w:p>
    <w:p w14:paraId="71017AF0" w14:textId="6855015A" w:rsidR="00897195" w:rsidRDefault="00E602EA"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7.</w:t>
      </w:r>
      <w:r w:rsidR="00D34043">
        <w:rPr>
          <w:rFonts w:asciiTheme="minorHAnsi" w:hAnsiTheme="minorHAnsi" w:cstheme="minorHAnsi"/>
          <w:sz w:val="22"/>
          <w:szCs w:val="22"/>
          <w:lang w:eastAsia="en-US"/>
        </w:rPr>
        <w:t>2</w:t>
      </w:r>
      <w:r>
        <w:rPr>
          <w:rFonts w:asciiTheme="minorHAnsi" w:hAnsiTheme="minorHAnsi" w:cstheme="minorHAnsi"/>
          <w:sz w:val="22"/>
          <w:szCs w:val="22"/>
          <w:lang w:eastAsia="en-US"/>
        </w:rPr>
        <w:t xml:space="preserve"> The </w:t>
      </w:r>
      <w:r w:rsidR="004826F3">
        <w:rPr>
          <w:rFonts w:asciiTheme="minorHAnsi" w:hAnsiTheme="minorHAnsi" w:cstheme="minorHAnsi"/>
          <w:sz w:val="22"/>
          <w:szCs w:val="22"/>
          <w:lang w:eastAsia="en-US"/>
        </w:rPr>
        <w:t xml:space="preserve">discussion concluded with a specific proposal to invest £3.87m in Glasshouse at Alderley Park.  The investment would be realised by drawing down Growing Places Loan funding and then repaying that with interest, once the Glasshouse began generating business rates. </w:t>
      </w:r>
      <w:r w:rsidR="00D34043">
        <w:rPr>
          <w:rFonts w:asciiTheme="minorHAnsi" w:hAnsiTheme="minorHAnsi" w:cstheme="minorHAnsi"/>
          <w:sz w:val="22"/>
          <w:szCs w:val="22"/>
          <w:lang w:eastAsia="en-US"/>
        </w:rPr>
        <w:t xml:space="preserve"> </w:t>
      </w:r>
    </w:p>
    <w:p w14:paraId="18B60879" w14:textId="77777777" w:rsidR="00897195" w:rsidRDefault="00897195" w:rsidP="00187762">
      <w:pPr>
        <w:pStyle w:val="ACEBodyText"/>
        <w:spacing w:line="240" w:lineRule="auto"/>
        <w:rPr>
          <w:rFonts w:asciiTheme="minorHAnsi" w:hAnsiTheme="minorHAnsi" w:cstheme="minorHAnsi"/>
          <w:sz w:val="22"/>
          <w:szCs w:val="22"/>
          <w:lang w:eastAsia="en-US"/>
        </w:rPr>
      </w:pPr>
    </w:p>
    <w:p w14:paraId="036C4A8B" w14:textId="77777777" w:rsidR="004826F3" w:rsidRDefault="00897195"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7.3 The Board recognised </w:t>
      </w:r>
      <w:r w:rsidR="004826F3">
        <w:rPr>
          <w:rFonts w:asciiTheme="minorHAnsi" w:hAnsiTheme="minorHAnsi" w:cstheme="minorHAnsi"/>
          <w:sz w:val="22"/>
          <w:szCs w:val="22"/>
          <w:lang w:eastAsia="en-US"/>
        </w:rPr>
        <w:t xml:space="preserve">the advantage in securing early development </w:t>
      </w:r>
      <w:proofErr w:type="spellStart"/>
      <w:r w:rsidR="004826F3">
        <w:rPr>
          <w:rFonts w:asciiTheme="minorHAnsi" w:hAnsiTheme="minorHAnsi" w:cstheme="minorHAnsi"/>
          <w:sz w:val="22"/>
          <w:szCs w:val="22"/>
          <w:lang w:eastAsia="en-US"/>
        </w:rPr>
        <w:t>ie</w:t>
      </w:r>
      <w:proofErr w:type="spellEnd"/>
      <w:r w:rsidR="004826F3">
        <w:rPr>
          <w:rFonts w:asciiTheme="minorHAnsi" w:hAnsiTheme="minorHAnsi" w:cstheme="minorHAnsi"/>
          <w:sz w:val="22"/>
          <w:szCs w:val="22"/>
          <w:lang w:eastAsia="en-US"/>
        </w:rPr>
        <w:t xml:space="preserve"> the sooner business rates were generated the greater the level of retained business rates over the lifetime of the EZ.  The Board also noted that business rates would be generated, irrespective of the timing of occupation and so risks were very low.  The Board unanimously agreed the Glasshouse investment and looked forward to further updates.</w:t>
      </w:r>
    </w:p>
    <w:p w14:paraId="460FE9CA" w14:textId="77777777" w:rsidR="004826F3" w:rsidRDefault="004826F3" w:rsidP="00187762">
      <w:pPr>
        <w:pStyle w:val="ACEBodyText"/>
        <w:spacing w:line="240" w:lineRule="auto"/>
        <w:rPr>
          <w:rFonts w:asciiTheme="minorHAnsi" w:hAnsiTheme="minorHAnsi" w:cstheme="minorHAnsi"/>
          <w:sz w:val="22"/>
          <w:szCs w:val="22"/>
          <w:lang w:eastAsia="en-US"/>
        </w:rPr>
      </w:pPr>
    </w:p>
    <w:p w14:paraId="4E8E25BB" w14:textId="4767E80F" w:rsidR="00897195" w:rsidRDefault="004826F3"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 xml:space="preserve">7.4 The Deputy Chief Executive pointed out that the process had thrown up process considerations and would return to the Board with a scheme of </w:t>
      </w:r>
      <w:proofErr w:type="gramStart"/>
      <w:r>
        <w:rPr>
          <w:rFonts w:asciiTheme="minorHAnsi" w:hAnsiTheme="minorHAnsi" w:cstheme="minorHAnsi"/>
          <w:sz w:val="22"/>
          <w:szCs w:val="22"/>
          <w:lang w:eastAsia="en-US"/>
        </w:rPr>
        <w:t>delegations</w:t>
      </w:r>
      <w:proofErr w:type="gramEnd"/>
      <w:r>
        <w:rPr>
          <w:rFonts w:asciiTheme="minorHAnsi" w:hAnsiTheme="minorHAnsi" w:cstheme="minorHAnsi"/>
          <w:sz w:val="22"/>
          <w:szCs w:val="22"/>
          <w:lang w:eastAsia="en-US"/>
        </w:rPr>
        <w:t xml:space="preserve"> proposal.  The Board agreed that would be helpful.  </w:t>
      </w:r>
    </w:p>
    <w:p w14:paraId="45A77AFB" w14:textId="77777777" w:rsidR="00897195" w:rsidRDefault="00897195" w:rsidP="00187762">
      <w:pPr>
        <w:pStyle w:val="ACEBodyText"/>
        <w:spacing w:line="240" w:lineRule="auto"/>
        <w:rPr>
          <w:rFonts w:asciiTheme="minorHAnsi" w:hAnsiTheme="minorHAnsi" w:cstheme="minorHAnsi"/>
          <w:sz w:val="22"/>
          <w:szCs w:val="22"/>
          <w:lang w:eastAsia="en-US"/>
        </w:rPr>
      </w:pPr>
    </w:p>
    <w:p w14:paraId="109A3DE7" w14:textId="4CE9E0CD" w:rsidR="00FB2585" w:rsidRDefault="009364EE" w:rsidP="00FB2585">
      <w:pPr>
        <w:spacing w:line="240" w:lineRule="auto"/>
        <w:rPr>
          <w:rFonts w:asciiTheme="minorHAnsi" w:hAnsiTheme="minorHAnsi" w:cstheme="minorHAnsi"/>
          <w:b/>
          <w:sz w:val="22"/>
          <w:szCs w:val="22"/>
        </w:rPr>
      </w:pPr>
      <w:bookmarkStart w:id="2"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2"/>
      <w:r w:rsidR="004826F3">
        <w:rPr>
          <w:rFonts w:asciiTheme="minorHAnsi" w:hAnsiTheme="minorHAnsi" w:cstheme="minorHAnsi"/>
          <w:b/>
          <w:sz w:val="22"/>
          <w:szCs w:val="22"/>
        </w:rPr>
        <w:t>Communications and Marketing Director</w:t>
      </w:r>
    </w:p>
    <w:p w14:paraId="08459080" w14:textId="77777777" w:rsidR="00FB2585" w:rsidRDefault="00FB2585" w:rsidP="00FB2585">
      <w:pPr>
        <w:spacing w:line="240" w:lineRule="auto"/>
        <w:rPr>
          <w:rFonts w:asciiTheme="minorHAnsi" w:hAnsiTheme="minorHAnsi" w:cstheme="minorHAnsi"/>
          <w:sz w:val="22"/>
          <w:szCs w:val="22"/>
        </w:rPr>
      </w:pPr>
    </w:p>
    <w:p w14:paraId="3AA39168" w14:textId="77777777" w:rsidR="004810C8" w:rsidRDefault="00BC0C3A"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8.1 </w:t>
      </w:r>
      <w:r w:rsidR="003659B8">
        <w:rPr>
          <w:rFonts w:asciiTheme="minorHAnsi" w:hAnsiTheme="minorHAnsi" w:cstheme="minorHAnsi"/>
          <w:sz w:val="22"/>
          <w:szCs w:val="22"/>
        </w:rPr>
        <w:t>Th</w:t>
      </w:r>
      <w:r w:rsidR="004826F3">
        <w:rPr>
          <w:rFonts w:asciiTheme="minorHAnsi" w:hAnsiTheme="minorHAnsi" w:cstheme="minorHAnsi"/>
          <w:sz w:val="22"/>
          <w:szCs w:val="22"/>
        </w:rPr>
        <w:t xml:space="preserve">e Chief </w:t>
      </w:r>
      <w:r w:rsidR="003659B8">
        <w:rPr>
          <w:rFonts w:asciiTheme="minorHAnsi" w:hAnsiTheme="minorHAnsi" w:cstheme="minorHAnsi"/>
          <w:sz w:val="22"/>
          <w:szCs w:val="22"/>
        </w:rPr>
        <w:t>Executive</w:t>
      </w:r>
      <w:r w:rsidR="004826F3">
        <w:rPr>
          <w:rFonts w:asciiTheme="minorHAnsi" w:hAnsiTheme="minorHAnsi" w:cstheme="minorHAnsi"/>
          <w:sz w:val="22"/>
          <w:szCs w:val="22"/>
        </w:rPr>
        <w:t xml:space="preserve"> introduced his paper, explaining that the Board had been clear in its desire to see the appointment of a communications and Marketing Director.  The paper had</w:t>
      </w:r>
      <w:r w:rsidR="004810C8">
        <w:rPr>
          <w:rFonts w:asciiTheme="minorHAnsi" w:hAnsiTheme="minorHAnsi" w:cstheme="minorHAnsi"/>
          <w:sz w:val="22"/>
          <w:szCs w:val="22"/>
        </w:rPr>
        <w:t xml:space="preserve"> attempted to</w:t>
      </w:r>
      <w:r w:rsidR="004826F3">
        <w:rPr>
          <w:rFonts w:asciiTheme="minorHAnsi" w:hAnsiTheme="minorHAnsi" w:cstheme="minorHAnsi"/>
          <w:sz w:val="22"/>
          <w:szCs w:val="22"/>
        </w:rPr>
        <w:t xml:space="preserve"> set out the</w:t>
      </w:r>
      <w:r w:rsidR="004810C8">
        <w:rPr>
          <w:rFonts w:asciiTheme="minorHAnsi" w:hAnsiTheme="minorHAnsi" w:cstheme="minorHAnsi"/>
          <w:sz w:val="22"/>
          <w:szCs w:val="22"/>
        </w:rPr>
        <w:t xml:space="preserve"> broad objectives for the post and to seek the Board’s view on those ahead of launching the recruitment campaign.  </w:t>
      </w:r>
    </w:p>
    <w:p w14:paraId="25DA8F0D" w14:textId="77777777" w:rsidR="004810C8" w:rsidRDefault="004810C8" w:rsidP="003659B8">
      <w:pPr>
        <w:spacing w:line="240" w:lineRule="auto"/>
        <w:rPr>
          <w:rFonts w:asciiTheme="minorHAnsi" w:hAnsiTheme="minorHAnsi" w:cstheme="minorHAnsi"/>
          <w:sz w:val="22"/>
          <w:szCs w:val="22"/>
        </w:rPr>
      </w:pPr>
    </w:p>
    <w:p w14:paraId="6794EC6D" w14:textId="77777777" w:rsidR="004810C8" w:rsidRDefault="004810C8"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8.2 In discussion it was noted that: </w:t>
      </w:r>
    </w:p>
    <w:p w14:paraId="3156F364" w14:textId="7C5BC191" w:rsidR="00BC0C3A" w:rsidRDefault="004810C8" w:rsidP="004810C8">
      <w:pPr>
        <w:pStyle w:val="ListParagraph"/>
        <w:numPr>
          <w:ilvl w:val="0"/>
          <w:numId w:val="11"/>
        </w:numPr>
        <w:spacing w:line="240" w:lineRule="auto"/>
        <w:rPr>
          <w:rFonts w:cstheme="minorHAnsi"/>
        </w:rPr>
      </w:pPr>
      <w:r w:rsidRPr="004810C8">
        <w:rPr>
          <w:rFonts w:cstheme="minorHAnsi"/>
        </w:rPr>
        <w:t xml:space="preserve">to </w:t>
      </w:r>
      <w:r>
        <w:rPr>
          <w:rFonts w:cstheme="minorHAnsi"/>
        </w:rPr>
        <w:t xml:space="preserve">find a single individual with </w:t>
      </w:r>
      <w:proofErr w:type="gramStart"/>
      <w:r>
        <w:rPr>
          <w:rFonts w:cstheme="minorHAnsi"/>
        </w:rPr>
        <w:t>all of</w:t>
      </w:r>
      <w:proofErr w:type="gramEnd"/>
      <w:r>
        <w:rPr>
          <w:rFonts w:cstheme="minorHAnsi"/>
        </w:rPr>
        <w:t xml:space="preserve"> the skills described by the paper would be extremely challenging.</w:t>
      </w:r>
    </w:p>
    <w:p w14:paraId="24F24640" w14:textId="77777777" w:rsidR="007838CD" w:rsidRDefault="004810C8" w:rsidP="004810C8">
      <w:pPr>
        <w:pStyle w:val="ListParagraph"/>
        <w:numPr>
          <w:ilvl w:val="0"/>
          <w:numId w:val="11"/>
        </w:numPr>
        <w:spacing w:line="240" w:lineRule="auto"/>
        <w:rPr>
          <w:rFonts w:cstheme="minorHAnsi"/>
        </w:rPr>
      </w:pPr>
      <w:r>
        <w:rPr>
          <w:rFonts w:cstheme="minorHAnsi"/>
        </w:rPr>
        <w:t>Given the skills of current LEP officers, the links to Whitehall were perhaps less important</w:t>
      </w:r>
      <w:r w:rsidR="007838CD">
        <w:rPr>
          <w:rFonts w:cstheme="minorHAnsi"/>
        </w:rPr>
        <w:t>.</w:t>
      </w:r>
    </w:p>
    <w:p w14:paraId="5D218EC3" w14:textId="3932EB5D" w:rsidR="007838CD" w:rsidRDefault="007838CD" w:rsidP="004810C8">
      <w:pPr>
        <w:pStyle w:val="ListParagraph"/>
        <w:numPr>
          <w:ilvl w:val="0"/>
          <w:numId w:val="11"/>
        </w:numPr>
        <w:spacing w:line="240" w:lineRule="auto"/>
        <w:rPr>
          <w:rFonts w:cstheme="minorHAnsi"/>
        </w:rPr>
      </w:pPr>
      <w:r>
        <w:rPr>
          <w:rFonts w:cstheme="minorHAnsi"/>
        </w:rPr>
        <w:t>It would be important to have experience of running inward investment campaigns and engaging with potential investors, both nationally and internationally.</w:t>
      </w:r>
    </w:p>
    <w:p w14:paraId="671DD4A7" w14:textId="64369FFB" w:rsidR="004810C8" w:rsidRDefault="007838CD" w:rsidP="004810C8">
      <w:pPr>
        <w:pStyle w:val="ListParagraph"/>
        <w:numPr>
          <w:ilvl w:val="0"/>
          <w:numId w:val="11"/>
        </w:numPr>
        <w:spacing w:line="240" w:lineRule="auto"/>
        <w:rPr>
          <w:rFonts w:cstheme="minorHAnsi"/>
        </w:rPr>
      </w:pPr>
      <w:r>
        <w:rPr>
          <w:rFonts w:cstheme="minorHAnsi"/>
        </w:rPr>
        <w:t xml:space="preserve">It would be important to also engage with existing resident and businesses.  </w:t>
      </w:r>
    </w:p>
    <w:p w14:paraId="3959B318" w14:textId="6E827C67" w:rsidR="004810C8" w:rsidRDefault="004810C8" w:rsidP="004810C8">
      <w:pPr>
        <w:pStyle w:val="ListParagraph"/>
        <w:numPr>
          <w:ilvl w:val="0"/>
          <w:numId w:val="11"/>
        </w:numPr>
        <w:spacing w:line="240" w:lineRule="auto"/>
        <w:rPr>
          <w:rFonts w:cstheme="minorHAnsi"/>
        </w:rPr>
      </w:pPr>
      <w:r>
        <w:rPr>
          <w:rFonts w:cstheme="minorHAnsi"/>
        </w:rPr>
        <w:t>It would be important to understand which services might be bought in e.g. social media support and so to concentrate on the core skills the candidate would need.</w:t>
      </w:r>
    </w:p>
    <w:p w14:paraId="2185D97C" w14:textId="77777777" w:rsidR="007838CD" w:rsidRDefault="004810C8" w:rsidP="004810C8">
      <w:pPr>
        <w:pStyle w:val="ListParagraph"/>
        <w:numPr>
          <w:ilvl w:val="0"/>
          <w:numId w:val="11"/>
        </w:numPr>
        <w:spacing w:line="240" w:lineRule="auto"/>
        <w:rPr>
          <w:rFonts w:cstheme="minorHAnsi"/>
        </w:rPr>
      </w:pPr>
      <w:r>
        <w:rPr>
          <w:rFonts w:cstheme="minorHAnsi"/>
        </w:rPr>
        <w:t>The budget already existed given recent staff changes and so this did not require additional budget.</w:t>
      </w:r>
    </w:p>
    <w:p w14:paraId="0334A9F4" w14:textId="6D5F9E06" w:rsidR="004810C8" w:rsidRPr="004810C8" w:rsidRDefault="007838CD" w:rsidP="004810C8">
      <w:pPr>
        <w:pStyle w:val="ListParagraph"/>
        <w:numPr>
          <w:ilvl w:val="0"/>
          <w:numId w:val="11"/>
        </w:numPr>
        <w:spacing w:line="240" w:lineRule="auto"/>
        <w:rPr>
          <w:rFonts w:cstheme="minorHAnsi"/>
        </w:rPr>
      </w:pPr>
      <w:r>
        <w:rPr>
          <w:rFonts w:cstheme="minorHAnsi"/>
        </w:rPr>
        <w:t>The Executive should proceed with making the appointment.</w:t>
      </w:r>
      <w:r w:rsidR="004810C8">
        <w:rPr>
          <w:rFonts w:cstheme="minorHAnsi"/>
        </w:rPr>
        <w:t xml:space="preserve"> </w:t>
      </w:r>
    </w:p>
    <w:p w14:paraId="1B9242EC" w14:textId="175EA321" w:rsidR="004810C8" w:rsidRPr="004810C8" w:rsidRDefault="004810C8" w:rsidP="004810C8">
      <w:pPr>
        <w:pStyle w:val="ACEBodyText"/>
        <w:ind w:left="720"/>
        <w:rPr>
          <w:lang w:eastAsia="en-US"/>
        </w:rPr>
      </w:pPr>
    </w:p>
    <w:p w14:paraId="6FC40C15" w14:textId="13050D43" w:rsidR="007344DC" w:rsidRDefault="007344DC"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4826F3">
        <w:rPr>
          <w:rFonts w:asciiTheme="minorHAnsi" w:eastAsia="Times New Roman" w:hAnsiTheme="minorHAnsi" w:cstheme="minorHAnsi"/>
          <w:b/>
          <w:sz w:val="22"/>
          <w:szCs w:val="22"/>
          <w:lang w:eastAsia="en-US"/>
        </w:rPr>
        <w:t>9</w:t>
      </w:r>
      <w:r>
        <w:rPr>
          <w:rFonts w:asciiTheme="minorHAnsi" w:eastAsia="Times New Roman" w:hAnsiTheme="minorHAnsi" w:cstheme="minorHAnsi"/>
          <w:b/>
          <w:sz w:val="22"/>
          <w:szCs w:val="22"/>
          <w:lang w:eastAsia="en-US"/>
        </w:rPr>
        <w:t xml:space="preserve">: </w:t>
      </w:r>
      <w:r w:rsidR="0024642D">
        <w:rPr>
          <w:rFonts w:asciiTheme="minorHAnsi" w:eastAsia="Times New Roman" w:hAnsiTheme="minorHAnsi" w:cstheme="minorHAnsi"/>
          <w:b/>
          <w:sz w:val="22"/>
          <w:szCs w:val="22"/>
          <w:lang w:eastAsia="en-US"/>
        </w:rPr>
        <w:t>Board Sub-Committee Reports</w:t>
      </w:r>
    </w:p>
    <w:p w14:paraId="4F1069C7" w14:textId="2AE2EF9D" w:rsidR="00F21488" w:rsidRDefault="004826F3"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w:t>
      </w:r>
      <w:r w:rsidR="007344DC">
        <w:rPr>
          <w:rFonts w:asciiTheme="minorHAnsi" w:eastAsia="Times New Roman" w:hAnsiTheme="minorHAnsi" w:cstheme="minorHAnsi"/>
          <w:sz w:val="22"/>
          <w:szCs w:val="22"/>
          <w:lang w:eastAsia="en-US"/>
        </w:rPr>
        <w:t xml:space="preserve">.1 The </w:t>
      </w:r>
      <w:r w:rsidR="0024642D">
        <w:rPr>
          <w:rFonts w:asciiTheme="minorHAnsi" w:eastAsia="Times New Roman" w:hAnsiTheme="minorHAnsi" w:cstheme="minorHAnsi"/>
          <w:sz w:val="22"/>
          <w:szCs w:val="22"/>
          <w:lang w:eastAsia="en-US"/>
        </w:rPr>
        <w:t>Board noted the minutes as tabled.</w:t>
      </w:r>
    </w:p>
    <w:p w14:paraId="43B6E3B7" w14:textId="511B49B4"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w:t>
      </w:r>
      <w:r w:rsidR="004826F3">
        <w:rPr>
          <w:rFonts w:asciiTheme="minorHAnsi" w:eastAsia="Times New Roman" w:hAnsiTheme="minorHAnsi" w:cstheme="minorHAnsi"/>
          <w:b/>
          <w:sz w:val="22"/>
          <w:szCs w:val="22"/>
          <w:lang w:eastAsia="en-US"/>
        </w:rPr>
        <w:t>0</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14:paraId="29BDE9A2" w14:textId="25B937E4" w:rsidR="007838CD" w:rsidRDefault="009B2352" w:rsidP="0024642D">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w:t>
      </w:r>
      <w:r w:rsidR="004826F3">
        <w:rPr>
          <w:rFonts w:asciiTheme="minorHAnsi" w:hAnsiTheme="minorHAnsi" w:cstheme="minorHAnsi"/>
          <w:sz w:val="22"/>
          <w:szCs w:val="22"/>
          <w:lang w:eastAsia="en-US"/>
        </w:rPr>
        <w:t>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7838CD">
        <w:rPr>
          <w:rFonts w:asciiTheme="minorHAnsi" w:hAnsiTheme="minorHAnsi" w:cstheme="minorHAnsi"/>
          <w:sz w:val="22"/>
          <w:szCs w:val="22"/>
          <w:lang w:eastAsia="en-US"/>
        </w:rPr>
        <w:t xml:space="preserve">The Chair announced it would be Katrina Michel’s last Board meeting and thanked her for her excellent support and counsel.  The Board </w:t>
      </w:r>
      <w:r w:rsidR="00E30E51">
        <w:rPr>
          <w:rFonts w:asciiTheme="minorHAnsi" w:hAnsiTheme="minorHAnsi" w:cstheme="minorHAnsi"/>
          <w:sz w:val="22"/>
          <w:szCs w:val="22"/>
          <w:lang w:eastAsia="en-US"/>
        </w:rPr>
        <w:t>wholly endorsed this.</w:t>
      </w:r>
    </w:p>
    <w:p w14:paraId="497FABC3" w14:textId="77777777" w:rsidR="007838CD" w:rsidRDefault="007838CD" w:rsidP="0024642D">
      <w:pPr>
        <w:pStyle w:val="ACEBodyText"/>
        <w:rPr>
          <w:rFonts w:asciiTheme="minorHAnsi" w:hAnsiTheme="minorHAnsi" w:cstheme="minorHAnsi"/>
          <w:sz w:val="22"/>
          <w:szCs w:val="22"/>
          <w:lang w:eastAsia="en-US"/>
        </w:rPr>
      </w:pPr>
    </w:p>
    <w:p w14:paraId="5A4AB6F3" w14:textId="3E46145A" w:rsidR="008B02FC" w:rsidRDefault="007838CD" w:rsidP="0024642D">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10.2 </w:t>
      </w:r>
      <w:r w:rsidR="008B02FC">
        <w:rPr>
          <w:rFonts w:asciiTheme="minorHAnsi" w:hAnsiTheme="minorHAnsi" w:cstheme="minorHAnsi"/>
          <w:sz w:val="22"/>
          <w:szCs w:val="22"/>
          <w:lang w:eastAsia="en-US"/>
        </w:rPr>
        <w:t xml:space="preserve">The </w:t>
      </w:r>
      <w:r w:rsidR="006C3ABD">
        <w:rPr>
          <w:rFonts w:asciiTheme="minorHAnsi" w:hAnsiTheme="minorHAnsi" w:cstheme="minorHAnsi"/>
          <w:sz w:val="22"/>
          <w:szCs w:val="22"/>
          <w:lang w:eastAsia="en-US"/>
        </w:rPr>
        <w:t xml:space="preserve">Board </w:t>
      </w:r>
      <w:r>
        <w:rPr>
          <w:rFonts w:asciiTheme="minorHAnsi" w:hAnsiTheme="minorHAnsi" w:cstheme="minorHAnsi"/>
          <w:sz w:val="22"/>
          <w:szCs w:val="22"/>
          <w:lang w:eastAsia="en-US"/>
        </w:rPr>
        <w:t xml:space="preserve">was asked to reflect on whether it would be helpful to alternate the location of Board meetings to other areas of the sub-region, and when doing that to provide Board members with the opportunity to look at projects supported by the LEP.  </w:t>
      </w:r>
      <w:r w:rsidR="006C3ABD">
        <w:rPr>
          <w:rFonts w:asciiTheme="minorHAnsi" w:hAnsiTheme="minorHAnsi" w:cstheme="minorHAnsi"/>
          <w:sz w:val="22"/>
          <w:szCs w:val="22"/>
          <w:lang w:eastAsia="en-US"/>
        </w:rPr>
        <w:t xml:space="preserve"> </w:t>
      </w:r>
    </w:p>
    <w:p w14:paraId="2515938D" w14:textId="682D4871" w:rsidR="000E2661" w:rsidRPr="00D70B07" w:rsidRDefault="000E2661" w:rsidP="0024642D">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 </w:t>
      </w:r>
    </w:p>
    <w:p w14:paraId="47CA5CF7" w14:textId="77777777"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395D5A47" w14:textId="282EB10B"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7838CD">
        <w:rPr>
          <w:rFonts w:asciiTheme="minorHAnsi" w:hAnsiTheme="minorHAnsi" w:cstheme="minorHAnsi"/>
          <w:sz w:val="22"/>
          <w:szCs w:val="22"/>
        </w:rPr>
        <w:t>September 19th</w:t>
      </w:r>
      <w:r w:rsidR="003659B8">
        <w:rPr>
          <w:rFonts w:asciiTheme="minorHAnsi" w:hAnsiTheme="minorHAnsi" w:cstheme="minorHAnsi"/>
          <w:sz w:val="22"/>
          <w:szCs w:val="22"/>
        </w:rPr>
        <w:t xml:space="preserve"> </w:t>
      </w:r>
      <w:r w:rsidR="007838CD">
        <w:rPr>
          <w:rFonts w:asciiTheme="minorHAnsi" w:hAnsiTheme="minorHAnsi" w:cstheme="minorHAnsi"/>
          <w:sz w:val="22"/>
          <w:szCs w:val="22"/>
        </w:rPr>
        <w:t>4:30</w:t>
      </w:r>
      <w:r w:rsidR="009364EE">
        <w:rPr>
          <w:rFonts w:asciiTheme="minorHAnsi" w:hAnsiTheme="minorHAnsi" w:cstheme="minorHAnsi"/>
          <w:sz w:val="22"/>
          <w:szCs w:val="22"/>
        </w:rPr>
        <w:t>pm</w:t>
      </w:r>
      <w:r w:rsidR="00356BE4">
        <w:rPr>
          <w:rFonts w:asciiTheme="minorHAnsi" w:hAnsiTheme="minorHAnsi" w:cstheme="minorHAnsi"/>
          <w:sz w:val="22"/>
          <w:szCs w:val="22"/>
        </w:rPr>
        <w:t>.</w:t>
      </w:r>
    </w:p>
    <w:p w14:paraId="4D5D3ADF" w14:textId="77777777"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CA85821" w14:textId="65F5DD1D"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w:t>
      </w:r>
      <w:r w:rsidR="00631F79">
        <w:rPr>
          <w:rFonts w:asciiTheme="minorHAnsi" w:hAnsiTheme="minorHAnsi" w:cstheme="minorHAnsi"/>
          <w:sz w:val="22"/>
          <w:szCs w:val="22"/>
        </w:rPr>
        <w:t xml:space="preserve">EP Executive to </w:t>
      </w:r>
      <w:r w:rsidR="004826F3">
        <w:rPr>
          <w:rFonts w:asciiTheme="minorHAnsi" w:hAnsiTheme="minorHAnsi" w:cstheme="minorHAnsi"/>
          <w:sz w:val="22"/>
          <w:szCs w:val="22"/>
        </w:rPr>
        <w:t>deposit Statutory Accounts and work up a scheme of delegation for Board consideration.</w:t>
      </w:r>
    </w:p>
    <w:p w14:paraId="314998AB" w14:textId="77777777" w:rsidR="007344DC" w:rsidRDefault="007344DC" w:rsidP="00A26B40">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68B3" w14:textId="77777777" w:rsidR="00644A07" w:rsidRDefault="00644A07">
      <w:r>
        <w:separator/>
      </w:r>
    </w:p>
  </w:endnote>
  <w:endnote w:type="continuationSeparator" w:id="0">
    <w:p w14:paraId="77C22ED3" w14:textId="77777777" w:rsidR="00644A07" w:rsidRDefault="006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F088" w14:textId="77777777" w:rsidR="00644A07" w:rsidRDefault="00644A07">
      <w:r>
        <w:separator/>
      </w:r>
    </w:p>
  </w:footnote>
  <w:footnote w:type="continuationSeparator" w:id="0">
    <w:p w14:paraId="33CBB7CE" w14:textId="77777777" w:rsidR="00644A07" w:rsidRDefault="0064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14:paraId="602B5C46" w14:textId="77777777" w:rsidR="00644A07" w:rsidRDefault="00C53065">
        <w:pPr>
          <w:pStyle w:val="Header"/>
        </w:pPr>
        <w:r>
          <w:rPr>
            <w:noProof/>
            <w:lang w:val="en-US"/>
          </w:rPr>
          <w:pict w14:anchorId="35DBF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0"/>
  </w:num>
  <w:num w:numId="5">
    <w:abstractNumId w:val="1"/>
  </w:num>
  <w:num w:numId="6">
    <w:abstractNumId w:val="8"/>
  </w:num>
  <w:num w:numId="7">
    <w:abstractNumId w:val="2"/>
  </w:num>
  <w:num w:numId="8">
    <w:abstractNumId w:val="7"/>
  </w:num>
  <w:num w:numId="9">
    <w:abstractNumId w:val="9"/>
  </w:num>
  <w:num w:numId="10">
    <w:abstractNumId w:val="5"/>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CA9"/>
    <w:rsid w:val="002B5EFB"/>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50437"/>
    <w:rsid w:val="0045130F"/>
    <w:rsid w:val="0045262C"/>
    <w:rsid w:val="004535BC"/>
    <w:rsid w:val="00453EB0"/>
    <w:rsid w:val="00454512"/>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065"/>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0E69-B5F8-46CF-A092-26EBF058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2018-04-20T13:27:00Z</cp:lastPrinted>
  <dcterms:created xsi:type="dcterms:W3CDTF">2018-07-13T11:22:00Z</dcterms:created>
  <dcterms:modified xsi:type="dcterms:W3CDTF">2018-07-13T11:22:00Z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