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1E5A" w14:textId="35071041" w:rsidR="00696511" w:rsidRDefault="00696511" w:rsidP="00913950">
      <w:pPr>
        <w:jc w:val="center"/>
        <w:rPr>
          <w:b/>
          <w:sz w:val="28"/>
          <w:szCs w:val="28"/>
        </w:rPr>
      </w:pPr>
      <w:bookmarkStart w:id="0" w:name="_Hlk8297665"/>
      <w:r w:rsidRPr="00696511">
        <w:rPr>
          <w:b/>
          <w:sz w:val="28"/>
          <w:szCs w:val="28"/>
        </w:rPr>
        <w:t>Cheshire and Warrington Local Enterprise Partnership Board Meeting</w:t>
      </w:r>
    </w:p>
    <w:p w14:paraId="6B075491" w14:textId="77777777" w:rsidR="00EA02BB" w:rsidRPr="00EA02BB" w:rsidRDefault="00EA02BB" w:rsidP="00913950">
      <w:pPr>
        <w:jc w:val="center"/>
        <w:rPr>
          <w:b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B33E3E" w14:paraId="08D29116" w14:textId="50D9B8E7" w:rsidTr="00B33E3E">
        <w:tc>
          <w:tcPr>
            <w:tcW w:w="1696" w:type="dxa"/>
            <w:shd w:val="clear" w:color="auto" w:fill="F2F2F2" w:themeFill="background1" w:themeFillShade="F2"/>
          </w:tcPr>
          <w:p w14:paraId="5DE8BBA1" w14:textId="77777777" w:rsidR="00B33E3E" w:rsidRPr="00B33E3E" w:rsidRDefault="00B33E3E" w:rsidP="00B33E3E">
            <w:pPr>
              <w:rPr>
                <w:b/>
                <w:sz w:val="24"/>
                <w:szCs w:val="24"/>
              </w:rPr>
            </w:pPr>
            <w:r w:rsidRPr="00B33E3E">
              <w:rPr>
                <w:b/>
                <w:sz w:val="24"/>
                <w:szCs w:val="24"/>
              </w:rPr>
              <w:t xml:space="preserve">Agenda Item: </w:t>
            </w:r>
          </w:p>
          <w:p w14:paraId="3008FEC1" w14:textId="42AA597B" w:rsidR="00B33E3E" w:rsidRPr="00B33E3E" w:rsidRDefault="00B33E3E" w:rsidP="00911D9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422097B" w14:textId="20BCA2BF" w:rsidR="00B33E3E" w:rsidRDefault="00E32696" w:rsidP="00911D9E">
            <w:pPr>
              <w:rPr>
                <w:b/>
              </w:rPr>
            </w:pPr>
            <w:r>
              <w:rPr>
                <w:b/>
              </w:rPr>
              <w:t>7</w:t>
            </w:r>
            <w:r w:rsidR="00FC5B56">
              <w:rPr>
                <w:b/>
              </w:rPr>
              <w:t>a</w:t>
            </w:r>
            <w:bookmarkStart w:id="1" w:name="_GoBack"/>
            <w:bookmarkEnd w:id="1"/>
          </w:p>
        </w:tc>
      </w:tr>
      <w:tr w:rsidR="00B33E3E" w14:paraId="2F47007D" w14:textId="0A2B9100" w:rsidTr="00B33E3E">
        <w:tc>
          <w:tcPr>
            <w:tcW w:w="1696" w:type="dxa"/>
            <w:shd w:val="clear" w:color="auto" w:fill="F2F2F2" w:themeFill="background1" w:themeFillShade="F2"/>
          </w:tcPr>
          <w:p w14:paraId="11CA5BB7" w14:textId="06D4793C" w:rsidR="00B33E3E" w:rsidRPr="00B33E3E" w:rsidRDefault="00B33E3E" w:rsidP="00911D9E">
            <w:pPr>
              <w:rPr>
                <w:b/>
                <w:sz w:val="24"/>
                <w:szCs w:val="24"/>
              </w:rPr>
            </w:pPr>
            <w:r w:rsidRPr="00B33E3E"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7371" w:type="dxa"/>
          </w:tcPr>
          <w:p w14:paraId="08DD9708" w14:textId="3308CC47" w:rsidR="00B33E3E" w:rsidRDefault="00E32696" w:rsidP="00911D9E">
            <w:pPr>
              <w:rPr>
                <w:b/>
              </w:rPr>
            </w:pPr>
            <w:r>
              <w:rPr>
                <w:b/>
              </w:rPr>
              <w:t>Annual Delivery Plan 2019/20</w:t>
            </w:r>
          </w:p>
          <w:p w14:paraId="1B2D2DE9" w14:textId="5E088B87" w:rsidR="00B33E3E" w:rsidRDefault="00B33E3E" w:rsidP="00911D9E">
            <w:pPr>
              <w:rPr>
                <w:b/>
              </w:rPr>
            </w:pPr>
          </w:p>
        </w:tc>
      </w:tr>
      <w:tr w:rsidR="00B33E3E" w14:paraId="585E804D" w14:textId="2847C635" w:rsidTr="00B33E3E">
        <w:tc>
          <w:tcPr>
            <w:tcW w:w="1696" w:type="dxa"/>
            <w:shd w:val="clear" w:color="auto" w:fill="F2F2F2" w:themeFill="background1" w:themeFillShade="F2"/>
          </w:tcPr>
          <w:p w14:paraId="4A90F1B8" w14:textId="203BB6FC" w:rsidR="00B33E3E" w:rsidRPr="00B33E3E" w:rsidRDefault="00B33E3E" w:rsidP="00911D9E">
            <w:pPr>
              <w:rPr>
                <w:b/>
                <w:sz w:val="24"/>
                <w:szCs w:val="24"/>
              </w:rPr>
            </w:pPr>
            <w:r w:rsidRPr="00B33E3E">
              <w:rPr>
                <w:b/>
                <w:sz w:val="24"/>
                <w:szCs w:val="24"/>
              </w:rPr>
              <w:t>Author:</w:t>
            </w:r>
          </w:p>
        </w:tc>
        <w:tc>
          <w:tcPr>
            <w:tcW w:w="7371" w:type="dxa"/>
          </w:tcPr>
          <w:p w14:paraId="3926E2BA" w14:textId="087D6730" w:rsidR="00B33E3E" w:rsidRDefault="00E32696" w:rsidP="00911D9E">
            <w:pPr>
              <w:rPr>
                <w:b/>
              </w:rPr>
            </w:pPr>
            <w:r>
              <w:rPr>
                <w:b/>
              </w:rPr>
              <w:t>Mark Livesey</w:t>
            </w:r>
          </w:p>
          <w:p w14:paraId="35960C31" w14:textId="37F7D158" w:rsidR="00B33E3E" w:rsidRDefault="00B33E3E" w:rsidP="00911D9E">
            <w:pPr>
              <w:rPr>
                <w:b/>
              </w:rPr>
            </w:pPr>
          </w:p>
        </w:tc>
      </w:tr>
      <w:tr w:rsidR="00B33E3E" w14:paraId="5B6DF48A" w14:textId="77777777" w:rsidTr="00B33E3E">
        <w:tc>
          <w:tcPr>
            <w:tcW w:w="1696" w:type="dxa"/>
            <w:shd w:val="clear" w:color="auto" w:fill="F2F2F2" w:themeFill="background1" w:themeFillShade="F2"/>
          </w:tcPr>
          <w:p w14:paraId="48D69023" w14:textId="3E9E46FD" w:rsidR="00B33E3E" w:rsidRPr="00B33E3E" w:rsidRDefault="00B33E3E" w:rsidP="00911D9E">
            <w:pPr>
              <w:rPr>
                <w:b/>
                <w:sz w:val="24"/>
                <w:szCs w:val="24"/>
              </w:rPr>
            </w:pPr>
            <w:r w:rsidRPr="00B33E3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371" w:type="dxa"/>
          </w:tcPr>
          <w:p w14:paraId="375D4DB4" w14:textId="37353F8E" w:rsidR="00B33E3E" w:rsidRDefault="00E32696" w:rsidP="00911D9E">
            <w:pPr>
              <w:rPr>
                <w:b/>
              </w:rPr>
            </w:pPr>
            <w:r>
              <w:rPr>
                <w:b/>
              </w:rPr>
              <w:t>15 March 2019</w:t>
            </w:r>
          </w:p>
          <w:p w14:paraId="6A646B2D" w14:textId="23D4D788" w:rsidR="00B33E3E" w:rsidRDefault="00B33E3E" w:rsidP="00911D9E">
            <w:pPr>
              <w:rPr>
                <w:b/>
              </w:rPr>
            </w:pPr>
          </w:p>
        </w:tc>
      </w:tr>
      <w:bookmarkEnd w:id="0"/>
    </w:tbl>
    <w:p w14:paraId="2F6F9FCE" w14:textId="65D6C31C" w:rsidR="00B33E3E" w:rsidRDefault="00B33E3E" w:rsidP="00687F33">
      <w:pPr>
        <w:spacing w:after="120" w:line="240" w:lineRule="auto"/>
        <w:rPr>
          <w:b/>
          <w:u w:val="single"/>
        </w:rPr>
      </w:pPr>
    </w:p>
    <w:p w14:paraId="27C1E9D7" w14:textId="117ACF4E" w:rsidR="00687F33" w:rsidRPr="00B71ECD" w:rsidRDefault="00687F33" w:rsidP="00687F33">
      <w:pPr>
        <w:spacing w:after="120" w:line="240" w:lineRule="auto"/>
        <w:rPr>
          <w:b/>
          <w:u w:val="single"/>
        </w:rPr>
      </w:pPr>
      <w:r w:rsidRPr="00B71ECD">
        <w:rPr>
          <w:b/>
          <w:u w:val="single"/>
        </w:rPr>
        <w:t>Summary</w:t>
      </w:r>
    </w:p>
    <w:p w14:paraId="04CC2FC3" w14:textId="1B83DB9C" w:rsidR="00932B0B" w:rsidRDefault="00E32696" w:rsidP="00E32696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Last month at the Discussion Forum the Board discussed a set of proposals for deliverables for 2019/20.  These have now been incorporated into a formal delivery plan which is attached.  It is a requirement of the National Assurance Framework that LEPs should publish a Delivery Plan.</w:t>
      </w:r>
    </w:p>
    <w:p w14:paraId="2A0CF845" w14:textId="77777777" w:rsidR="00B71ECD" w:rsidRDefault="00B71ECD" w:rsidP="00B71ECD">
      <w:pPr>
        <w:pBdr>
          <w:bottom w:val="single" w:sz="4" w:space="1" w:color="auto"/>
        </w:pBdr>
        <w:spacing w:after="120" w:line="240" w:lineRule="auto"/>
      </w:pPr>
    </w:p>
    <w:p w14:paraId="215B10A7" w14:textId="4AA2523B" w:rsidR="00687F33" w:rsidRPr="00B71ECD" w:rsidRDefault="00B71ECD" w:rsidP="00B71ECD">
      <w:pPr>
        <w:spacing w:after="120" w:line="240" w:lineRule="auto"/>
        <w:rPr>
          <w:b/>
          <w:u w:val="single"/>
        </w:rPr>
      </w:pPr>
      <w:r w:rsidRPr="00B71ECD">
        <w:rPr>
          <w:b/>
          <w:u w:val="single"/>
        </w:rPr>
        <w:t>Recommendations</w:t>
      </w:r>
    </w:p>
    <w:p w14:paraId="50398B88" w14:textId="77777777" w:rsidR="00B71ECD" w:rsidRPr="00B71ECD" w:rsidRDefault="00B71ECD" w:rsidP="00E32696">
      <w:pPr>
        <w:spacing w:after="120" w:line="240" w:lineRule="auto"/>
        <w:jc w:val="both"/>
        <w:rPr>
          <w:u w:val="single"/>
        </w:rPr>
      </w:pPr>
    </w:p>
    <w:p w14:paraId="6B75DAA9" w14:textId="07A566CC" w:rsidR="00687F33" w:rsidRDefault="00B71ECD" w:rsidP="00E32696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The Board is asked to</w:t>
      </w:r>
      <w:r w:rsidR="00E32696">
        <w:t xml:space="preserve"> approve the publication of the plan subject to minor textual and formatting changes which it is proposed should be undertaken by the Executive Team in advance of final publication.</w:t>
      </w:r>
      <w:r w:rsidR="00687F33">
        <w:t xml:space="preserve"> </w:t>
      </w:r>
    </w:p>
    <w:p w14:paraId="6F6556E1" w14:textId="44CB9587" w:rsidR="00E32696" w:rsidRDefault="00E32696" w:rsidP="00E32696">
      <w:pPr>
        <w:pBdr>
          <w:bottom w:val="single" w:sz="4" w:space="1" w:color="auto"/>
        </w:pBdr>
        <w:spacing w:after="120" w:line="240" w:lineRule="auto"/>
      </w:pPr>
    </w:p>
    <w:p w14:paraId="3E890A22" w14:textId="77777777" w:rsidR="00E32696" w:rsidRPr="00696511" w:rsidRDefault="00E32696" w:rsidP="00E32696">
      <w:pPr>
        <w:spacing w:after="120"/>
        <w:rPr>
          <w:b/>
          <w:u w:val="single"/>
        </w:rPr>
      </w:pPr>
      <w:r>
        <w:rPr>
          <w:b/>
          <w:u w:val="single"/>
        </w:rPr>
        <w:t>Appendix A</w:t>
      </w:r>
    </w:p>
    <w:p w14:paraId="670F3A07" w14:textId="77777777" w:rsidR="00E32696" w:rsidRDefault="00E32696" w:rsidP="00E32696">
      <w:pPr>
        <w:spacing w:after="120" w:line="240" w:lineRule="auto"/>
        <w:ind w:left="360"/>
      </w:pPr>
    </w:p>
    <w:p w14:paraId="22328858" w14:textId="67EE1262" w:rsidR="00E32696" w:rsidRDefault="00E32696" w:rsidP="003C0A3A">
      <w:pPr>
        <w:pStyle w:val="ListParagraph"/>
        <w:numPr>
          <w:ilvl w:val="0"/>
          <w:numId w:val="4"/>
        </w:numPr>
        <w:spacing w:after="120" w:line="240" w:lineRule="auto"/>
      </w:pPr>
      <w:r>
        <w:t>Cheshire &amp; Warrington LEP Delivery Plan 2019/20</w:t>
      </w:r>
    </w:p>
    <w:p w14:paraId="20066079" w14:textId="77777777" w:rsidR="00B71ECD" w:rsidRDefault="00B71ECD" w:rsidP="00B71ECD">
      <w:pPr>
        <w:pStyle w:val="ListParagraph"/>
      </w:pPr>
    </w:p>
    <w:p w14:paraId="1EA44C0D" w14:textId="78BB3E27" w:rsidR="00B71ECD" w:rsidRDefault="00B71ECD" w:rsidP="00B71ECD">
      <w:pPr>
        <w:pBdr>
          <w:bottom w:val="single" w:sz="4" w:space="1" w:color="auto"/>
        </w:pBdr>
        <w:spacing w:after="120" w:line="240" w:lineRule="auto"/>
      </w:pPr>
    </w:p>
    <w:sectPr w:rsidR="00B71E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0EFA" w14:textId="77777777" w:rsidR="00913950" w:rsidRDefault="00913950" w:rsidP="00913950">
      <w:pPr>
        <w:spacing w:after="0" w:line="240" w:lineRule="auto"/>
      </w:pPr>
      <w:r>
        <w:separator/>
      </w:r>
    </w:p>
  </w:endnote>
  <w:endnote w:type="continuationSeparator" w:id="0">
    <w:p w14:paraId="248FFB1D" w14:textId="77777777" w:rsidR="00913950" w:rsidRDefault="00913950" w:rsidP="0091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792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F8A83" w14:textId="5932810D" w:rsidR="00B71ECD" w:rsidRDefault="00B71E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CAD8C" w14:textId="77777777" w:rsidR="00B71ECD" w:rsidRDefault="00B7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3C478" w14:textId="77777777" w:rsidR="00913950" w:rsidRDefault="00913950" w:rsidP="00913950">
      <w:pPr>
        <w:spacing w:after="0" w:line="240" w:lineRule="auto"/>
      </w:pPr>
      <w:r>
        <w:separator/>
      </w:r>
    </w:p>
  </w:footnote>
  <w:footnote w:type="continuationSeparator" w:id="0">
    <w:p w14:paraId="47B89EBB" w14:textId="77777777" w:rsidR="00913950" w:rsidRDefault="00913950" w:rsidP="0091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3D30" w14:textId="76AA4908" w:rsidR="00913950" w:rsidRDefault="00913950" w:rsidP="0091395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C0BE2D" wp14:editId="664CB15E">
          <wp:extent cx="1152525" cy="113918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33" cy="116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293A"/>
    <w:multiLevelType w:val="hybridMultilevel"/>
    <w:tmpl w:val="220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4FFD"/>
    <w:multiLevelType w:val="hybridMultilevel"/>
    <w:tmpl w:val="B7F8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3E8F"/>
    <w:multiLevelType w:val="hybridMultilevel"/>
    <w:tmpl w:val="C8F87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B32BF"/>
    <w:multiLevelType w:val="hybridMultilevel"/>
    <w:tmpl w:val="25B63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34"/>
    <w:rsid w:val="00036D1A"/>
    <w:rsid w:val="00076871"/>
    <w:rsid w:val="000D20DF"/>
    <w:rsid w:val="00102C92"/>
    <w:rsid w:val="002604E6"/>
    <w:rsid w:val="00263463"/>
    <w:rsid w:val="002B1C36"/>
    <w:rsid w:val="0032517D"/>
    <w:rsid w:val="003907F1"/>
    <w:rsid w:val="003D274F"/>
    <w:rsid w:val="00416A36"/>
    <w:rsid w:val="004C1E4B"/>
    <w:rsid w:val="005212E9"/>
    <w:rsid w:val="0052199A"/>
    <w:rsid w:val="0052575C"/>
    <w:rsid w:val="005529B4"/>
    <w:rsid w:val="00554F8A"/>
    <w:rsid w:val="005755FE"/>
    <w:rsid w:val="00687F33"/>
    <w:rsid w:val="00692BEC"/>
    <w:rsid w:val="00696511"/>
    <w:rsid w:val="006C558A"/>
    <w:rsid w:val="006D2EB8"/>
    <w:rsid w:val="00726F39"/>
    <w:rsid w:val="00726FDC"/>
    <w:rsid w:val="00781DF2"/>
    <w:rsid w:val="00876C35"/>
    <w:rsid w:val="00896BEF"/>
    <w:rsid w:val="008D0ED1"/>
    <w:rsid w:val="00911D9E"/>
    <w:rsid w:val="00913950"/>
    <w:rsid w:val="00932B0B"/>
    <w:rsid w:val="00A16678"/>
    <w:rsid w:val="00A22767"/>
    <w:rsid w:val="00A833A6"/>
    <w:rsid w:val="00A90C34"/>
    <w:rsid w:val="00AC1EEF"/>
    <w:rsid w:val="00B127D0"/>
    <w:rsid w:val="00B33E3E"/>
    <w:rsid w:val="00B71ECD"/>
    <w:rsid w:val="00BD3D13"/>
    <w:rsid w:val="00BF62F4"/>
    <w:rsid w:val="00C626D5"/>
    <w:rsid w:val="00C731BE"/>
    <w:rsid w:val="00CB641E"/>
    <w:rsid w:val="00D71E1B"/>
    <w:rsid w:val="00D803D8"/>
    <w:rsid w:val="00E116EE"/>
    <w:rsid w:val="00E32696"/>
    <w:rsid w:val="00E62DD1"/>
    <w:rsid w:val="00EA02BB"/>
    <w:rsid w:val="00F0781D"/>
    <w:rsid w:val="00F46D2C"/>
    <w:rsid w:val="00F56A5E"/>
    <w:rsid w:val="00F6419E"/>
    <w:rsid w:val="00F877D4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0399"/>
  <w15:chartTrackingRefBased/>
  <w15:docId w15:val="{CF27C611-2942-4036-80C2-ACC816B3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50"/>
  </w:style>
  <w:style w:type="paragraph" w:styleId="Footer">
    <w:name w:val="footer"/>
    <w:basedOn w:val="Normal"/>
    <w:link w:val="FooterChar"/>
    <w:uiPriority w:val="99"/>
    <w:unhideWhenUsed/>
    <w:rsid w:val="00913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50"/>
  </w:style>
  <w:style w:type="table" w:styleId="TableGrid">
    <w:name w:val="Table Grid"/>
    <w:basedOn w:val="TableNormal"/>
    <w:uiPriority w:val="39"/>
    <w:rsid w:val="00B7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Cox</dc:creator>
  <cp:keywords/>
  <dc:description/>
  <cp:lastModifiedBy>Alison Harkness</cp:lastModifiedBy>
  <cp:revision>3</cp:revision>
  <cp:lastPrinted>2019-05-09T11:32:00Z</cp:lastPrinted>
  <dcterms:created xsi:type="dcterms:W3CDTF">2019-05-09T14:12:00Z</dcterms:created>
  <dcterms:modified xsi:type="dcterms:W3CDTF">2019-05-09T15:45:00Z</dcterms:modified>
</cp:coreProperties>
</file>